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374" w:lineRule="exact"/>
        <w:ind w:left="1408" w:right="990"/>
        <w:jc w:val="center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湖北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东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润汽车有限公司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专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用汽车及汽车零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部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件生产项目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77" w:right="2957"/>
        <w:jc w:val="center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竣工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境保护验收意见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44" w:lineRule="auto"/>
        <w:ind w:left="100" w:right="36" w:firstLine="559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27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年</w:t>
      </w:r>
      <w:r>
        <w:rPr>
          <w:rFonts w:ascii="宋体" w:hAnsi="宋体" w:cs="宋体" w:eastAsia="宋体"/>
          <w:sz w:val="28"/>
          <w:szCs w:val="28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27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月</w:t>
      </w:r>
      <w:r>
        <w:rPr>
          <w:rFonts w:ascii="宋体" w:hAnsi="宋体" w:cs="宋体" w:eastAsia="宋体"/>
          <w:sz w:val="28"/>
          <w:szCs w:val="28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3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湖北东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润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汽车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限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公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司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根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据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《湖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北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东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润汽车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限公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司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专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用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汽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及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汽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零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部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件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项</w:t>
      </w:r>
      <w:r>
        <w:rPr>
          <w:rFonts w:ascii="宋体" w:hAnsi="宋体" w:cs="宋体" w:eastAsia="宋体"/>
          <w:sz w:val="28"/>
          <w:szCs w:val="28"/>
          <w:spacing w:val="11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竣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工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境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保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护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验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收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监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测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报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告</w:t>
      </w:r>
      <w:r>
        <w:rPr>
          <w:rFonts w:ascii="宋体" w:hAnsi="宋体" w:cs="宋体" w:eastAsia="宋体"/>
          <w:sz w:val="28"/>
          <w:szCs w:val="28"/>
          <w:spacing w:val="-135"/>
          <w:w w:val="100"/>
        </w:rPr>
        <w:t>》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并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对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照</w:t>
      </w:r>
    </w:p>
    <w:p>
      <w:pPr>
        <w:spacing w:before="88" w:after="0" w:line="350" w:lineRule="auto"/>
        <w:ind w:left="100" w:right="28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《建设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项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目竣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工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境保护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收暂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办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法</w:t>
      </w:r>
      <w:r>
        <w:rPr>
          <w:rFonts w:ascii="宋体" w:hAnsi="宋体" w:cs="宋体" w:eastAsia="宋体"/>
          <w:sz w:val="28"/>
          <w:szCs w:val="28"/>
          <w:spacing w:val="-166"/>
          <w:w w:val="100"/>
        </w:rPr>
        <w:t>》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（国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规环</w:t>
      </w:r>
      <w:r>
        <w:rPr>
          <w:rFonts w:ascii="宋体" w:hAnsi="宋体" w:cs="宋体" w:eastAsia="宋体"/>
          <w:sz w:val="28"/>
          <w:szCs w:val="28"/>
          <w:spacing w:val="-1"/>
          <w:w w:val="100"/>
        </w:rPr>
        <w:t>评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]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号</w:t>
      </w:r>
      <w:r>
        <w:rPr>
          <w:rFonts w:ascii="宋体" w:hAnsi="宋体" w:cs="宋体" w:eastAsia="宋体"/>
          <w:sz w:val="28"/>
          <w:szCs w:val="28"/>
          <w:spacing w:val="-139"/>
          <w:w w:val="100"/>
        </w:rPr>
        <w:t>）</w:t>
      </w:r>
      <w:r>
        <w:rPr>
          <w:rFonts w:ascii="宋体" w:hAnsi="宋体" w:cs="宋体" w:eastAsia="宋体"/>
          <w:sz w:val="28"/>
          <w:szCs w:val="28"/>
          <w:spacing w:val="-26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严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格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依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照国家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关法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律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法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规</w:t>
      </w:r>
      <w:r>
        <w:rPr>
          <w:rFonts w:ascii="宋体" w:hAnsi="宋体" w:cs="宋体" w:eastAsia="宋体"/>
          <w:sz w:val="28"/>
          <w:szCs w:val="28"/>
          <w:spacing w:val="-5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设项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竣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环境保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护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验收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技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规</w:t>
      </w:r>
      <w:r>
        <w:rPr>
          <w:rFonts w:ascii="宋体" w:hAnsi="宋体" w:cs="宋体" w:eastAsia="宋体"/>
          <w:sz w:val="28"/>
          <w:szCs w:val="28"/>
          <w:spacing w:val="3"/>
          <w:w w:val="100"/>
        </w:rPr>
        <w:t>范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/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指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南</w:t>
      </w:r>
      <w:r>
        <w:rPr>
          <w:rFonts w:ascii="宋体" w:hAnsi="宋体" w:cs="宋体" w:eastAsia="宋体"/>
          <w:sz w:val="28"/>
          <w:szCs w:val="28"/>
          <w:spacing w:val="-5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本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项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境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影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响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评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价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告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审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批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审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批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决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定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等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求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对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本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项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进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收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形成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现场检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意见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如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下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：</w:t>
      </w:r>
    </w:p>
    <w:p>
      <w:pPr>
        <w:spacing w:before="81" w:after="0" w:line="240" w:lineRule="auto"/>
        <w:ind w:left="100" w:right="6264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一</w:t>
      </w:r>
      <w:r>
        <w:rPr>
          <w:rFonts w:ascii="宋体" w:hAnsi="宋体" w:cs="宋体" w:eastAsia="宋体"/>
          <w:sz w:val="28"/>
          <w:szCs w:val="28"/>
          <w:spacing w:val="1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工程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设基本情况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auto"/>
        <w:ind w:left="660" w:right="36" w:firstLine="-559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（一）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设地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点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规模、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主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要建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内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容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湖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北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东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限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公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司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专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5"/>
          <w:w w:val="100"/>
        </w:rPr>
        <w:t>及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零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件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项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位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于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襄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阳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高</w:t>
      </w:r>
    </w:p>
    <w:p>
      <w:pPr>
        <w:spacing w:before="68" w:after="0" w:line="349" w:lineRule="auto"/>
        <w:ind w:left="100" w:right="31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新区深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圳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工业园特</w:t>
      </w:r>
      <w:r>
        <w:rPr>
          <w:rFonts w:ascii="宋体" w:hAnsi="宋体" w:cs="宋体" w:eastAsia="宋体"/>
          <w:sz w:val="28"/>
          <w:szCs w:val="28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18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号，占地</w:t>
      </w:r>
      <w:r>
        <w:rPr>
          <w:rFonts w:ascii="宋体" w:hAnsi="宋体" w:cs="宋体" w:eastAsia="宋体"/>
          <w:sz w:val="28"/>
          <w:szCs w:val="28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2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平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方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米，项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主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要联合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综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合车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间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布置半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车生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线</w:t>
      </w:r>
      <w:r>
        <w:rPr>
          <w:rFonts w:ascii="宋体" w:hAnsi="宋体" w:cs="宋体" w:eastAsia="宋体"/>
          <w:sz w:val="28"/>
          <w:szCs w:val="28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条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、罐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装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车生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线</w:t>
      </w:r>
      <w:r>
        <w:rPr>
          <w:rFonts w:ascii="宋体" w:hAnsi="宋体" w:cs="宋体" w:eastAsia="宋体"/>
          <w:sz w:val="28"/>
          <w:szCs w:val="28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条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涂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装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线</w:t>
      </w:r>
      <w:r>
        <w:rPr>
          <w:rFonts w:ascii="宋体" w:hAnsi="宋体" w:cs="宋体" w:eastAsia="宋体"/>
          <w:sz w:val="28"/>
          <w:szCs w:val="28"/>
          <w:spacing w:val="-6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8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条（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为</w:t>
      </w:r>
      <w:r>
        <w:rPr>
          <w:rFonts w:ascii="宋体" w:hAnsi="宋体" w:cs="宋体" w:eastAsia="宋体"/>
          <w:sz w:val="28"/>
          <w:szCs w:val="28"/>
          <w:spacing w:val="-6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个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装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室</w:t>
      </w:r>
      <w:r>
        <w:rPr>
          <w:rFonts w:ascii="宋体" w:hAnsi="宋体" w:cs="宋体" w:eastAsia="宋体"/>
          <w:sz w:val="28"/>
          <w:szCs w:val="28"/>
          <w:spacing w:val="-142"/>
          <w:w w:val="100"/>
        </w:rPr>
        <w:t>）</w:t>
      </w:r>
      <w:r>
        <w:rPr>
          <w:rFonts w:ascii="宋体" w:hAnsi="宋体" w:cs="宋体" w:eastAsia="宋体"/>
          <w:sz w:val="28"/>
          <w:szCs w:val="28"/>
          <w:spacing w:val="-24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配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套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建设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一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栋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外协件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仓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库</w:t>
      </w:r>
      <w:r>
        <w:rPr>
          <w:rFonts w:ascii="宋体" w:hAnsi="宋体" w:cs="宋体" w:eastAsia="宋体"/>
          <w:sz w:val="28"/>
          <w:szCs w:val="28"/>
          <w:spacing w:val="-26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一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栋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综合倒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班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楼</w:t>
      </w:r>
      <w:r>
        <w:rPr>
          <w:rFonts w:ascii="宋体" w:hAnsi="宋体" w:cs="宋体" w:eastAsia="宋体"/>
          <w:sz w:val="28"/>
          <w:szCs w:val="28"/>
          <w:spacing w:val="-26"/>
          <w:w w:val="100"/>
        </w:rPr>
        <w:t>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项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建成后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投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产各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类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产设备近</w:t>
      </w:r>
      <w:r>
        <w:rPr>
          <w:rFonts w:ascii="宋体" w:hAnsi="宋体" w:cs="宋体" w:eastAsia="宋体"/>
          <w:sz w:val="28"/>
          <w:szCs w:val="28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32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台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套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，采用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钢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板裁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剪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焊接、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装、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喷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的生产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艺，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形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成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年产各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种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专用汽车</w:t>
      </w:r>
      <w:r>
        <w:rPr>
          <w:rFonts w:ascii="宋体" w:hAnsi="宋体" w:cs="宋体" w:eastAsia="宋体"/>
          <w:sz w:val="28"/>
          <w:szCs w:val="28"/>
          <w:spacing w:val="-7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台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及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专用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零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部件</w:t>
      </w:r>
      <w:r>
        <w:rPr>
          <w:rFonts w:ascii="宋体" w:hAnsi="宋体" w:cs="宋体" w:eastAsia="宋体"/>
          <w:sz w:val="28"/>
          <w:szCs w:val="28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台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（套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的能力。</w:t>
      </w:r>
    </w:p>
    <w:p>
      <w:pPr>
        <w:spacing w:before="48" w:after="0" w:line="240" w:lineRule="auto"/>
        <w:ind w:left="100" w:right="5163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（二）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设过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程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及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环保审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批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情况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08" w:lineRule="auto"/>
        <w:ind w:left="100" w:right="31" w:firstLine="564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2"/>
          <w:w w:val="100"/>
        </w:rPr>
        <w:t>《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湖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北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东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专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限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公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司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专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及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零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件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项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境影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响评价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告书》于</w:t>
      </w:r>
      <w:r>
        <w:rPr>
          <w:rFonts w:ascii="宋体" w:hAnsi="宋体" w:cs="宋体" w:eastAsia="宋体"/>
          <w:sz w:val="28"/>
          <w:szCs w:val="28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2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年</w:t>
      </w:r>
      <w:r>
        <w:rPr>
          <w:rFonts w:ascii="宋体" w:hAnsi="宋体" w:cs="宋体" w:eastAsia="宋体"/>
          <w:sz w:val="28"/>
          <w:szCs w:val="28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8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月，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由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广州市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境保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护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程设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计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院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有限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公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司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编制完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成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201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27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年</w:t>
      </w:r>
      <w:r>
        <w:rPr>
          <w:rFonts w:ascii="宋体" w:hAnsi="宋体" w:cs="宋体" w:eastAsia="宋体"/>
          <w:sz w:val="28"/>
          <w:szCs w:val="28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27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月</w:t>
      </w:r>
      <w:r>
        <w:rPr>
          <w:rFonts w:ascii="宋体" w:hAnsi="宋体" w:cs="宋体" w:eastAsia="宋体"/>
          <w:sz w:val="28"/>
          <w:szCs w:val="28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27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日，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襄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阳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市环境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保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护局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以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环审</w:t>
      </w:r>
      <w:r>
        <w:rPr>
          <w:rFonts w:ascii="宋体" w:hAnsi="宋体" w:cs="宋体" w:eastAsia="宋体"/>
          <w:sz w:val="28"/>
          <w:szCs w:val="28"/>
          <w:spacing w:val="-1"/>
          <w:w w:val="100"/>
        </w:rPr>
        <w:t>【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】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号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文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《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关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于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湖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北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东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专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限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公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司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专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及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零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件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项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目环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境影响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价报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告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书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的批复</w:t>
      </w:r>
      <w:r>
        <w:rPr>
          <w:rFonts w:ascii="宋体" w:hAnsi="宋体" w:cs="宋体" w:eastAsia="宋体"/>
          <w:sz w:val="28"/>
          <w:szCs w:val="28"/>
          <w:spacing w:val="-1"/>
          <w:w w:val="100"/>
        </w:rPr>
        <w:t>》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对项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作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出函复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同意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项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建设。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项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目于</w:t>
      </w:r>
      <w:r>
        <w:rPr>
          <w:rFonts w:ascii="宋体" w:hAnsi="宋体" w:cs="宋体" w:eastAsia="宋体"/>
          <w:sz w:val="28"/>
          <w:szCs w:val="28"/>
          <w:spacing w:val="-6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</w:t>
      </w:r>
    </w:p>
    <w:p>
      <w:pPr>
        <w:jc w:val="both"/>
        <w:spacing w:after="0"/>
        <w:sectPr>
          <w:pgMar w:footer="977" w:top="1500" w:bottom="1160" w:left="1340" w:right="1320"/>
          <w:footerReference w:type="default" r:id="rId5"/>
          <w:type w:val="continuous"/>
          <w:pgSz w:w="11920" w:h="16840"/>
        </w:sectPr>
      </w:pPr>
      <w:rPr/>
    </w:p>
    <w:p>
      <w:pPr>
        <w:spacing w:before="0" w:after="0" w:line="401" w:lineRule="exact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年</w:t>
      </w:r>
      <w:r>
        <w:rPr>
          <w:rFonts w:ascii="宋体" w:hAnsi="宋体" w:cs="宋体" w:eastAsia="宋体"/>
          <w:sz w:val="28"/>
          <w:szCs w:val="28"/>
          <w:spacing w:val="-5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2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20"/>
          <w:w w:val="100"/>
          <w:position w:val="-2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月动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工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建设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于</w:t>
      </w:r>
      <w:r>
        <w:rPr>
          <w:rFonts w:ascii="宋体" w:hAnsi="宋体" w:cs="宋体" w:eastAsia="宋体"/>
          <w:sz w:val="28"/>
          <w:szCs w:val="28"/>
          <w:spacing w:val="-5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2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2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2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2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8"/>
          <w:w w:val="100"/>
          <w:position w:val="-2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年</w:t>
      </w:r>
      <w:r>
        <w:rPr>
          <w:rFonts w:ascii="宋体" w:hAnsi="宋体" w:cs="宋体" w:eastAsia="宋体"/>
          <w:sz w:val="28"/>
          <w:szCs w:val="28"/>
          <w:spacing w:val="-5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2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20"/>
          <w:w w:val="100"/>
          <w:position w:val="-2"/>
        </w:rPr>
        <w:t> 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月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试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运行，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评为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补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办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手续。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公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司于</w:t>
      </w:r>
      <w:r>
        <w:rPr>
          <w:rFonts w:ascii="宋体" w:hAnsi="宋体" w:cs="宋体" w:eastAsia="宋体"/>
          <w:sz w:val="28"/>
          <w:szCs w:val="28"/>
          <w:spacing w:val="-49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2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2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2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2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01" w:lineRule="auto"/>
        <w:ind w:left="100" w:right="176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</w:rPr>
        <w:t>年</w:t>
      </w:r>
      <w:r>
        <w:rPr>
          <w:rFonts w:ascii="宋体" w:hAnsi="宋体" w:cs="宋体" w:eastAsia="宋体"/>
          <w:sz w:val="28"/>
          <w:szCs w:val="28"/>
          <w:spacing w:val="-7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月</w:t>
      </w:r>
      <w:r>
        <w:rPr>
          <w:rFonts w:ascii="宋体" w:hAnsi="宋体" w:cs="宋体" w:eastAsia="宋体"/>
          <w:sz w:val="28"/>
          <w:szCs w:val="28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在襄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阳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市工商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管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理局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进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名称变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更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备案</w:t>
      </w:r>
      <w:r>
        <w:rPr>
          <w:rFonts w:ascii="宋体" w:hAnsi="宋体" w:cs="宋体" w:eastAsia="宋体"/>
          <w:sz w:val="28"/>
          <w:szCs w:val="28"/>
          <w:spacing w:val="-74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正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式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将公司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名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称变更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为湖北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东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润汽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限公司。</w:t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（三）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投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资情况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4" w:lineRule="auto"/>
        <w:ind w:left="100" w:right="31" w:firstLine="84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项目实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际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投资约</w:t>
      </w:r>
      <w:r>
        <w:rPr>
          <w:rFonts w:ascii="宋体" w:hAnsi="宋体" w:cs="宋体" w:eastAsia="宋体"/>
          <w:sz w:val="28"/>
          <w:szCs w:val="28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21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万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元，实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际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保投资</w:t>
      </w:r>
      <w:r>
        <w:rPr>
          <w:rFonts w:ascii="宋体" w:hAnsi="宋体" w:cs="宋体" w:eastAsia="宋体"/>
          <w:sz w:val="28"/>
          <w:szCs w:val="28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2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万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元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占总投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额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比例</w:t>
      </w:r>
      <w:r>
        <w:rPr>
          <w:rFonts w:ascii="宋体" w:hAnsi="宋体" w:cs="宋体" w:eastAsia="宋体"/>
          <w:sz w:val="28"/>
          <w:szCs w:val="28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%</w:t>
      </w:r>
      <w:r>
        <w:rPr>
          <w:rFonts w:ascii="宋体" w:hAnsi="宋体" w:cs="宋体" w:eastAsia="宋体"/>
          <w:sz w:val="28"/>
          <w:szCs w:val="28"/>
          <w:spacing w:val="-10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主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用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于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废气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的处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理</w:t>
      </w:r>
      <w:r>
        <w:rPr>
          <w:rFonts w:ascii="宋体" w:hAnsi="宋体" w:cs="宋体" w:eastAsia="宋体"/>
          <w:sz w:val="28"/>
          <w:szCs w:val="28"/>
          <w:spacing w:val="-7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抛丸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除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尘</w:t>
      </w:r>
      <w:r>
        <w:rPr>
          <w:rFonts w:ascii="宋体" w:hAnsi="宋体" w:cs="宋体" w:eastAsia="宋体"/>
          <w:sz w:val="28"/>
          <w:szCs w:val="28"/>
          <w:spacing w:val="-7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噪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声治理</w:t>
      </w:r>
      <w:r>
        <w:rPr>
          <w:rFonts w:ascii="宋体" w:hAnsi="宋体" w:cs="宋体" w:eastAsia="宋体"/>
          <w:sz w:val="28"/>
          <w:szCs w:val="28"/>
          <w:spacing w:val="-7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污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水治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固废暂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存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以及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厂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绿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化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等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保设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施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设。</w:t>
      </w:r>
    </w:p>
    <w:p>
      <w:pPr>
        <w:spacing w:before="89" w:after="0" w:line="362" w:lineRule="auto"/>
        <w:ind w:left="940" w:right="178" w:firstLine="-84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（四）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收范围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建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单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位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此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次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申请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的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收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范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围</w:t>
      </w:r>
      <w:r>
        <w:rPr>
          <w:rFonts w:ascii="宋体" w:hAnsi="宋体" w:cs="宋体" w:eastAsia="宋体"/>
          <w:sz w:val="28"/>
          <w:szCs w:val="28"/>
          <w:spacing w:val="5"/>
          <w:w w:val="100"/>
        </w:rPr>
        <w:t>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湖北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东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专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有限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公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司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专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用汽</w:t>
      </w:r>
    </w:p>
    <w:p>
      <w:pPr>
        <w:spacing w:before="68" w:after="0" w:line="362" w:lineRule="auto"/>
        <w:ind w:left="100" w:right="172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2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及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零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件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项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计</w:t>
      </w:r>
      <w:r>
        <w:rPr>
          <w:rFonts w:ascii="宋体" w:hAnsi="宋体" w:cs="宋体" w:eastAsia="宋体"/>
          <w:sz w:val="28"/>
          <w:szCs w:val="28"/>
          <w:spacing w:val="3"/>
          <w:w w:val="100"/>
        </w:rPr>
        <w:t>的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械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加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涂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装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生产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线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及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与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之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配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套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设的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辅助和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保工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程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。</w:t>
      </w:r>
    </w:p>
    <w:p>
      <w:pPr>
        <w:spacing w:before="68" w:after="0" w:line="453" w:lineRule="auto"/>
        <w:ind w:left="660" w:right="178" w:firstLine="-559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二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工程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变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动情况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该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项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实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的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地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点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公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工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艺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程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主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要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辅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料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及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产</w:t>
      </w:r>
    </w:p>
    <w:p>
      <w:pPr>
        <w:spacing w:before="0" w:after="0" w:line="375" w:lineRule="exact"/>
        <w:ind w:left="100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品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方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案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均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没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有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发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生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变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更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，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与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环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评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一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致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。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项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目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整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体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平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面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布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局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及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外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境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关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系均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与环评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一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致，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没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发生变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更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相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对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于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环评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项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目实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际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设发生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下变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更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：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60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</w:rPr>
        <w:t>1</w:t>
      </w:r>
      <w:r>
        <w:rPr>
          <w:rFonts w:ascii="宋体" w:hAnsi="宋体" w:cs="宋体" w:eastAsia="宋体"/>
          <w:sz w:val="28"/>
          <w:szCs w:val="28"/>
          <w:spacing w:val="0"/>
        </w:rPr>
        <w:t>、</w:t>
      </w:r>
      <w:r>
        <w:rPr>
          <w:rFonts w:ascii="宋体" w:hAnsi="宋体" w:cs="宋体" w:eastAsia="宋体"/>
          <w:sz w:val="28"/>
          <w:szCs w:val="28"/>
          <w:spacing w:val="-3"/>
        </w:rPr>
        <w:t>环</w:t>
      </w:r>
      <w:r>
        <w:rPr>
          <w:rFonts w:ascii="宋体" w:hAnsi="宋体" w:cs="宋体" w:eastAsia="宋体"/>
          <w:sz w:val="28"/>
          <w:szCs w:val="28"/>
          <w:spacing w:val="0"/>
        </w:rPr>
        <w:t>评确</w:t>
      </w:r>
      <w:r>
        <w:rPr>
          <w:rFonts w:ascii="宋体" w:hAnsi="宋体" w:cs="宋体" w:eastAsia="宋体"/>
          <w:sz w:val="28"/>
          <w:szCs w:val="28"/>
          <w:spacing w:val="-3"/>
        </w:rPr>
        <w:t>认</w:t>
      </w:r>
      <w:r>
        <w:rPr>
          <w:rFonts w:ascii="宋体" w:hAnsi="宋体" w:cs="宋体" w:eastAsia="宋体"/>
          <w:sz w:val="28"/>
          <w:szCs w:val="28"/>
          <w:spacing w:val="0"/>
        </w:rPr>
        <w:t>建设</w:t>
      </w:r>
      <w:r>
        <w:rPr>
          <w:rFonts w:ascii="宋体" w:hAnsi="宋体" w:cs="宋体" w:eastAsia="宋体"/>
          <w:sz w:val="28"/>
          <w:szCs w:val="28"/>
          <w:spacing w:val="-7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栋倒班楼和</w:t>
      </w:r>
      <w:r>
        <w:rPr>
          <w:rFonts w:ascii="宋体" w:hAnsi="宋体" w:cs="宋体" w:eastAsia="宋体"/>
          <w:sz w:val="28"/>
          <w:szCs w:val="28"/>
          <w:spacing w:val="-7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东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办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公楼，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前只建成</w:t>
      </w:r>
      <w:r>
        <w:rPr>
          <w:rFonts w:ascii="宋体" w:hAnsi="宋体" w:cs="宋体" w:eastAsia="宋体"/>
          <w:sz w:val="28"/>
          <w:szCs w:val="28"/>
          <w:spacing w:val="-7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栋倒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班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楼，</w:t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44" w:lineRule="auto"/>
        <w:ind w:left="100" w:right="174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栋待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的倒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班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楼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不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再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建设</w:t>
      </w:r>
      <w:r>
        <w:rPr>
          <w:rFonts w:ascii="宋体" w:hAnsi="宋体" w:cs="宋体" w:eastAsia="宋体"/>
          <w:sz w:val="28"/>
          <w:szCs w:val="28"/>
          <w:spacing w:val="-12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办公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楼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用北侧的</w:t>
      </w:r>
      <w:r>
        <w:rPr>
          <w:rFonts w:ascii="宋体" w:hAnsi="宋体" w:cs="宋体" w:eastAsia="宋体"/>
          <w:sz w:val="28"/>
          <w:szCs w:val="28"/>
          <w:spacing w:val="-7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点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办公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地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点</w:t>
      </w:r>
      <w:r>
        <w:rPr>
          <w:rFonts w:ascii="宋体" w:hAnsi="宋体" w:cs="宋体" w:eastAsia="宋体"/>
          <w:sz w:val="28"/>
          <w:szCs w:val="28"/>
          <w:spacing w:val="-10"/>
          <w:w w:val="100"/>
        </w:rPr>
        <w:t>。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变更不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影响项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生产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规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模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建设和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污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变化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，不属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于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重大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变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更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。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6" w:lineRule="auto"/>
        <w:ind w:left="100" w:right="171" w:firstLine="559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评要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焊接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烟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气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设集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气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罩，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收集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后</w:t>
      </w:r>
      <w:r>
        <w:rPr>
          <w:rFonts w:ascii="宋体" w:hAnsi="宋体" w:cs="宋体" w:eastAsia="宋体"/>
          <w:sz w:val="28"/>
          <w:szCs w:val="28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34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米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气筒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集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中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排放，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实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际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由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于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焊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工</w:t>
      </w:r>
      <w:r>
        <w:rPr>
          <w:rFonts w:ascii="宋体" w:hAnsi="宋体" w:cs="宋体" w:eastAsia="宋体"/>
          <w:sz w:val="28"/>
          <w:szCs w:val="28"/>
          <w:spacing w:val="3"/>
          <w:w w:val="100"/>
        </w:rPr>
        <w:t>位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比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较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分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散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分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大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钢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构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件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占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间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较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大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不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合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装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气设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改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移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式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焊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接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气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净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化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理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后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间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内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无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组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织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放</w:t>
      </w:r>
      <w:r>
        <w:rPr>
          <w:rFonts w:ascii="宋体" w:hAnsi="宋体" w:cs="宋体" w:eastAsia="宋体"/>
          <w:sz w:val="28"/>
          <w:szCs w:val="28"/>
          <w:spacing w:val="6"/>
          <w:w w:val="100"/>
        </w:rPr>
        <w:t>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由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于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焊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量不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大，并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由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过滤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装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置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过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滤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后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放，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该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变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更不属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于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重大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变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更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。</w:t>
      </w:r>
    </w:p>
    <w:p>
      <w:pPr>
        <w:jc w:val="both"/>
        <w:spacing w:after="0"/>
        <w:sectPr>
          <w:pgNumType w:start="2"/>
          <w:pgMar w:footer="977" w:header="0" w:top="1360" w:bottom="1160" w:left="1340" w:right="1180"/>
          <w:footerReference w:type="default" r:id="rId6"/>
          <w:pgSz w:w="11920" w:h="16840"/>
        </w:sectPr>
      </w:pPr>
      <w:rPr/>
    </w:p>
    <w:p>
      <w:pPr>
        <w:spacing w:before="0" w:after="0" w:line="395" w:lineRule="exact"/>
        <w:ind w:left="660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2"/>
        </w:rPr>
        <w:t>3</w:t>
      </w:r>
      <w:r>
        <w:rPr>
          <w:rFonts w:ascii="宋体" w:hAnsi="宋体" w:cs="宋体" w:eastAsia="宋体"/>
          <w:sz w:val="28"/>
          <w:szCs w:val="28"/>
          <w:spacing w:val="-19"/>
          <w:w w:val="100"/>
          <w:position w:val="-2"/>
        </w:rPr>
        <w:t>、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项</w:t>
      </w:r>
      <w:r>
        <w:rPr>
          <w:rFonts w:ascii="宋体" w:hAnsi="宋体" w:cs="宋体" w:eastAsia="宋体"/>
          <w:sz w:val="28"/>
          <w:szCs w:val="28"/>
          <w:spacing w:val="-2"/>
          <w:w w:val="100"/>
          <w:position w:val="-2"/>
        </w:rPr>
        <w:t>目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采用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等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离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子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切</w:t>
      </w:r>
      <w:r>
        <w:rPr>
          <w:rFonts w:ascii="宋体" w:hAnsi="宋体" w:cs="宋体" w:eastAsia="宋体"/>
          <w:sz w:val="28"/>
          <w:szCs w:val="28"/>
          <w:spacing w:val="1"/>
          <w:w w:val="100"/>
          <w:position w:val="-2"/>
        </w:rPr>
        <w:t>割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下料</w:t>
      </w:r>
      <w:r>
        <w:rPr>
          <w:rFonts w:ascii="宋体" w:hAnsi="宋体" w:cs="宋体" w:eastAsia="宋体"/>
          <w:sz w:val="28"/>
          <w:szCs w:val="28"/>
          <w:spacing w:val="-22"/>
          <w:w w:val="100"/>
          <w:position w:val="-2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没有</w:t>
      </w:r>
      <w:r>
        <w:rPr>
          <w:rFonts w:ascii="宋体" w:hAnsi="宋体" w:cs="宋体" w:eastAsia="宋体"/>
          <w:sz w:val="28"/>
          <w:szCs w:val="28"/>
          <w:spacing w:val="-2"/>
          <w:w w:val="100"/>
          <w:position w:val="-2"/>
        </w:rPr>
        <w:t>安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装机床</w:t>
      </w:r>
      <w:r>
        <w:rPr>
          <w:rFonts w:ascii="宋体" w:hAnsi="宋体" w:cs="宋体" w:eastAsia="宋体"/>
          <w:sz w:val="28"/>
          <w:szCs w:val="28"/>
          <w:spacing w:val="-19"/>
          <w:w w:val="100"/>
          <w:position w:val="-2"/>
        </w:rPr>
        <w:t>，</w:t>
      </w:r>
      <w:r>
        <w:rPr>
          <w:rFonts w:ascii="宋体" w:hAnsi="宋体" w:cs="宋体" w:eastAsia="宋体"/>
          <w:sz w:val="28"/>
          <w:szCs w:val="28"/>
          <w:spacing w:val="-2"/>
          <w:w w:val="100"/>
          <w:position w:val="-2"/>
        </w:rPr>
        <w:t>不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再使</w:t>
      </w:r>
      <w:r>
        <w:rPr>
          <w:rFonts w:ascii="宋体" w:hAnsi="宋体" w:cs="宋体" w:eastAsia="宋体"/>
          <w:sz w:val="28"/>
          <w:szCs w:val="28"/>
          <w:spacing w:val="-2"/>
          <w:w w:val="100"/>
          <w:position w:val="-2"/>
        </w:rPr>
        <w:t>用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乳化液</w:t>
      </w:r>
      <w:r>
        <w:rPr>
          <w:rFonts w:ascii="宋体" w:hAnsi="宋体" w:cs="宋体" w:eastAsia="宋体"/>
          <w:sz w:val="28"/>
          <w:szCs w:val="28"/>
          <w:spacing w:val="-19"/>
          <w:w w:val="100"/>
          <w:position w:val="-2"/>
        </w:rPr>
        <w:t>，</w:t>
      </w:r>
      <w:r>
        <w:rPr>
          <w:rFonts w:ascii="宋体" w:hAnsi="宋体" w:cs="宋体" w:eastAsia="宋体"/>
          <w:sz w:val="28"/>
          <w:szCs w:val="28"/>
          <w:spacing w:val="-2"/>
          <w:w w:val="100"/>
          <w:position w:val="-2"/>
        </w:rPr>
        <w:t>因此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453" w:lineRule="auto"/>
        <w:ind w:left="100" w:right="1784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没有废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乳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化液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产生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该变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更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减少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危废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产生，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属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于优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化变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更。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三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境保护设施建设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情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况</w:t>
      </w:r>
    </w:p>
    <w:p>
      <w:pPr>
        <w:spacing w:before="0" w:after="0" w:line="375" w:lineRule="exact"/>
        <w:ind w:left="660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湖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北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东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润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汽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车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有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限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公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司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专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用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汽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车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及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汽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车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零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部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件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生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产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项</w:t>
      </w:r>
      <w:r>
        <w:rPr>
          <w:rFonts w:ascii="宋体" w:hAnsi="宋体" w:cs="宋体" w:eastAsia="宋体"/>
          <w:sz w:val="28"/>
          <w:szCs w:val="28"/>
          <w:spacing w:val="4"/>
          <w:w w:val="100"/>
          <w:position w:val="-4"/>
        </w:rPr>
        <w:t>目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的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建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设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中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执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行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4" w:lineRule="auto"/>
        <w:ind w:left="100" w:right="34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2"/>
          <w:w w:val="100"/>
        </w:rPr>
        <w:t>了环</w:t>
      </w:r>
      <w:r>
        <w:rPr>
          <w:rFonts w:ascii="宋体" w:hAnsi="宋体" w:cs="宋体" w:eastAsia="宋体"/>
          <w:sz w:val="28"/>
          <w:szCs w:val="28"/>
          <w:spacing w:val="5"/>
          <w:w w:val="100"/>
        </w:rPr>
        <w:t>保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“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三同时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”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制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工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试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间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实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评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提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出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的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各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项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污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染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防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治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措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污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染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理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正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常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运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后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层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实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了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各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级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保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责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任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制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实了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清洁生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要求。</w:t>
      </w:r>
    </w:p>
    <w:p>
      <w:pPr>
        <w:spacing w:before="78" w:after="0" w:line="453" w:lineRule="auto"/>
        <w:ind w:left="660" w:right="106" w:firstLine="-559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（一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废气治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措施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焊接烟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气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采用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移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式焊接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气净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化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收集过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滤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烟尘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后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车间内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放。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44" w:lineRule="auto"/>
        <w:ind w:left="100" w:right="34" w:firstLine="559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抛丸打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产生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的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含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尘废气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别经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旋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风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+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滤筒除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尘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后共一个</w:t>
      </w:r>
      <w:r>
        <w:rPr>
          <w:rFonts w:ascii="宋体" w:hAnsi="宋体" w:cs="宋体" w:eastAsia="宋体"/>
          <w:sz w:val="28"/>
          <w:szCs w:val="28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25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米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排气筒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排放。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48" w:lineRule="auto"/>
        <w:ind w:left="100" w:right="30" w:firstLine="559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2"/>
          <w:w w:val="100"/>
        </w:rPr>
        <w:t>项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喷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漆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室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上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送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风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下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风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系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含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漆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发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性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机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物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气由水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旋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除漆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雾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活性炭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吸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后通过</w:t>
      </w:r>
      <w:r>
        <w:rPr>
          <w:rFonts w:ascii="宋体" w:hAnsi="宋体" w:cs="宋体" w:eastAsia="宋体"/>
          <w:sz w:val="28"/>
          <w:szCs w:val="28"/>
          <w:spacing w:val="-7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米高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气筒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放</w:t>
      </w:r>
      <w:r>
        <w:rPr>
          <w:rFonts w:ascii="宋体" w:hAnsi="宋体" w:cs="宋体" w:eastAsia="宋体"/>
          <w:sz w:val="28"/>
          <w:szCs w:val="28"/>
          <w:spacing w:val="-77"/>
          <w:w w:val="100"/>
        </w:rPr>
        <w:t>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项目设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套喷烘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一体式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喷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涂设施</w:t>
      </w:r>
      <w:r>
        <w:rPr>
          <w:rFonts w:ascii="宋体" w:hAnsi="宋体" w:cs="宋体" w:eastAsia="宋体"/>
          <w:sz w:val="28"/>
          <w:szCs w:val="28"/>
          <w:spacing w:val="-5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其中</w:t>
      </w:r>
      <w:r>
        <w:rPr>
          <w:rFonts w:ascii="宋体" w:hAnsi="宋体" w:cs="宋体" w:eastAsia="宋体"/>
          <w:sz w:val="28"/>
          <w:szCs w:val="28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#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喷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室采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电加热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烘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干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烘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干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过程中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发的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废气经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水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旋抽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风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至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活性炭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吸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附后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通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过</w:t>
      </w:r>
      <w:r>
        <w:rPr>
          <w:rFonts w:ascii="宋体" w:hAnsi="宋体" w:cs="宋体" w:eastAsia="宋体"/>
          <w:sz w:val="28"/>
          <w:szCs w:val="28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44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米高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气筒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#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和</w:t>
      </w:r>
      <w:r>
        <w:rPr>
          <w:rFonts w:ascii="宋体" w:hAnsi="宋体" w:cs="宋体" w:eastAsia="宋体"/>
          <w:sz w:val="28"/>
          <w:szCs w:val="28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#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喷漆室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采用自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然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晾干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方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式</w:t>
      </w:r>
      <w:r>
        <w:rPr>
          <w:rFonts w:ascii="宋体" w:hAnsi="宋体" w:cs="宋体" w:eastAsia="宋体"/>
          <w:sz w:val="28"/>
          <w:szCs w:val="28"/>
          <w:spacing w:val="-77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晾干废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气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经水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旋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风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至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活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性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炭吸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附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后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通过</w:t>
      </w:r>
      <w:r>
        <w:rPr>
          <w:rFonts w:ascii="宋体" w:hAnsi="宋体" w:cs="宋体" w:eastAsia="宋体"/>
          <w:sz w:val="28"/>
          <w:szCs w:val="28"/>
          <w:spacing w:val="-6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米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高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排气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筒排放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每个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喷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室设两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套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抽风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活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性炭吸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装置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建设两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个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排气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筒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。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2" w:lineRule="auto"/>
        <w:ind w:left="660" w:right="31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（二）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水治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理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措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项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照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“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污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分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流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”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则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别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置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水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管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网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活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污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水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管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网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。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项目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</w:r>
    </w:p>
    <w:p>
      <w:pPr>
        <w:spacing w:before="68" w:after="0" w:line="362" w:lineRule="auto"/>
        <w:ind w:left="100" w:right="31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2"/>
          <w:w w:val="100"/>
        </w:rPr>
        <w:t>无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水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外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喷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室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水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旋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式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除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漆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雾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水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循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使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根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据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情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况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定期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更换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置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换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的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高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浓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机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水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直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作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为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危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委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托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的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单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位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理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设备</w:t>
      </w:r>
    </w:p>
    <w:p>
      <w:pPr>
        <w:jc w:val="both"/>
        <w:spacing w:after="0"/>
        <w:sectPr>
          <w:pgNumType w:start="3"/>
          <w:pgMar w:footer="977" w:header="0" w:top="1500" w:bottom="1160" w:left="1340" w:right="1320"/>
          <w:footerReference w:type="default" r:id="rId7"/>
          <w:pgSz w:w="11920" w:h="16840"/>
        </w:sectPr>
      </w:pPr>
      <w:rPr/>
    </w:p>
    <w:p>
      <w:pPr>
        <w:spacing w:before="0" w:after="0" w:line="374" w:lineRule="exact"/>
        <w:ind w:left="100" w:right="53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冷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却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水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循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环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利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用</w:t>
      </w:r>
      <w:r>
        <w:rPr>
          <w:rFonts w:ascii="宋体" w:hAnsi="宋体" w:cs="宋体" w:eastAsia="宋体"/>
          <w:sz w:val="28"/>
          <w:szCs w:val="28"/>
          <w:spacing w:val="1"/>
          <w:w w:val="100"/>
          <w:position w:val="-4"/>
        </w:rPr>
        <w:t>。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废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水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主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要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为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生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活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污</w:t>
      </w:r>
      <w:r>
        <w:rPr>
          <w:rFonts w:ascii="宋体" w:hAnsi="宋体" w:cs="宋体" w:eastAsia="宋体"/>
          <w:sz w:val="28"/>
          <w:szCs w:val="28"/>
          <w:spacing w:val="4"/>
          <w:w w:val="100"/>
          <w:position w:val="-4"/>
        </w:rPr>
        <w:t>水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：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食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堂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污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水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经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隔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油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池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处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理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后</w:t>
      </w:r>
      <w:r>
        <w:rPr>
          <w:rFonts w:ascii="宋体" w:hAnsi="宋体" w:cs="宋体" w:eastAsia="宋体"/>
          <w:sz w:val="28"/>
          <w:szCs w:val="28"/>
          <w:spacing w:val="2"/>
          <w:w w:val="100"/>
          <w:position w:val="-4"/>
        </w:rPr>
        <w:t>同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一般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85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生活污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水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一起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进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化粪池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理，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经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区污水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管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网排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入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政污水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管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网。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auto"/>
        <w:ind w:left="520" w:right="36" w:firstLine="-4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（三）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噪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声治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理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措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项目主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机械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加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设备均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车间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内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部</w:t>
      </w:r>
      <w:r>
        <w:rPr>
          <w:rFonts w:ascii="宋体" w:hAnsi="宋体" w:cs="宋体" w:eastAsia="宋体"/>
          <w:sz w:val="28"/>
          <w:szCs w:val="28"/>
          <w:spacing w:val="-36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采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了加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精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度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高</w:t>
      </w:r>
      <w:r>
        <w:rPr>
          <w:rFonts w:ascii="宋体" w:hAnsi="宋体" w:cs="宋体" w:eastAsia="宋体"/>
          <w:sz w:val="28"/>
          <w:szCs w:val="28"/>
          <w:spacing w:val="-36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运行噪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声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低</w:t>
      </w:r>
    </w:p>
    <w:p>
      <w:pPr>
        <w:spacing w:before="68" w:after="0" w:line="362" w:lineRule="auto"/>
        <w:ind w:left="100" w:right="36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2"/>
          <w:w w:val="100"/>
        </w:rPr>
        <w:t>的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备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；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大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型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风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进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基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座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减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震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处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并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且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对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备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运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振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的噪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声进行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减振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风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机与排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气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管之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间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采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用软连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。</w:t>
      </w:r>
    </w:p>
    <w:p>
      <w:pPr>
        <w:spacing w:before="68" w:after="0" w:line="375" w:lineRule="auto"/>
        <w:ind w:left="660" w:right="38" w:firstLine="-559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（四）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废治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理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措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项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过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程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中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金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属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料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焊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接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残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渣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等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交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物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回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收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公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司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回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收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利</w:t>
      </w:r>
    </w:p>
    <w:p>
      <w:pPr>
        <w:spacing w:before="0" w:after="0" w:line="372" w:lineRule="exact"/>
        <w:ind w:left="100" w:right="49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  <w:position w:val="-1"/>
        </w:rPr>
        <w:t>用；漆渣、废油漆桶和废活性碳属于危险废物</w:t>
      </w:r>
      <w:r>
        <w:rPr>
          <w:rFonts w:ascii="宋体" w:hAnsi="宋体" w:cs="宋体" w:eastAsia="宋体"/>
          <w:sz w:val="28"/>
          <w:szCs w:val="28"/>
          <w:spacing w:val="1"/>
          <w:w w:val="100"/>
          <w:position w:val="-1"/>
        </w:rPr>
        <w:t>（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1"/>
        </w:rPr>
        <w:t>2</w:t>
      </w:r>
      <w:r>
        <w:rPr>
          <w:rFonts w:ascii="宋体" w:hAnsi="宋体" w:cs="宋体" w:eastAsia="宋体"/>
          <w:sz w:val="28"/>
          <w:szCs w:val="28"/>
          <w:spacing w:val="-139"/>
          <w:w w:val="100"/>
          <w:position w:val="-1"/>
        </w:rPr>
        <w:t>）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1"/>
        </w:rPr>
        <w:t>，漆渣和废活性碳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</w:r>
    </w:p>
    <w:p>
      <w:pPr>
        <w:spacing w:before="74" w:after="0" w:line="289" w:lineRule="auto"/>
        <w:ind w:left="100" w:right="28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2"/>
          <w:w w:val="100"/>
        </w:rPr>
        <w:t>采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专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的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塑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料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桶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包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装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漆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桶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一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区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存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放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于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危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仓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库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内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；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机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械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加工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产生的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危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险固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废—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—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废机</w:t>
      </w:r>
      <w:r>
        <w:rPr>
          <w:rFonts w:ascii="宋体" w:hAnsi="宋体" w:cs="宋体" w:eastAsia="宋体"/>
          <w:sz w:val="28"/>
          <w:szCs w:val="28"/>
          <w:spacing w:val="-41"/>
          <w:w w:val="100"/>
        </w:rPr>
        <w:t>油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8</w:t>
      </w:r>
      <w:r>
        <w:rPr>
          <w:rFonts w:ascii="宋体" w:hAnsi="宋体" w:cs="宋体" w:eastAsia="宋体"/>
          <w:sz w:val="28"/>
          <w:szCs w:val="28"/>
          <w:spacing w:val="-43"/>
          <w:w w:val="100"/>
        </w:rPr>
        <w:t>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采用铁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桶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分类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收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集</w:t>
      </w:r>
      <w:r>
        <w:rPr>
          <w:rFonts w:ascii="宋体" w:hAnsi="宋体" w:cs="宋体" w:eastAsia="宋体"/>
          <w:sz w:val="28"/>
          <w:szCs w:val="28"/>
          <w:spacing w:val="-41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临时存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于危废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仓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库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内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东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公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司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在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间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东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侧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建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危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暂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存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间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规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范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了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厂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危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险废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物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收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集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转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运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暂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存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处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置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措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施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危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存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间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内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地面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防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腐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防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渗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收集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池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分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类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收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集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管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理</w:t>
      </w:r>
      <w:r>
        <w:rPr>
          <w:rFonts w:ascii="宋体" w:hAnsi="宋体" w:cs="宋体" w:eastAsia="宋体"/>
          <w:sz w:val="28"/>
          <w:szCs w:val="28"/>
          <w:spacing w:val="3"/>
          <w:w w:val="100"/>
        </w:rPr>
        <w:t>并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立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标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识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公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司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危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险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物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转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移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进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网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上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申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并落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实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了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转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移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手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续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含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油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物</w:t>
      </w:r>
      <w:r>
        <w:rPr>
          <w:rFonts w:ascii="宋体" w:hAnsi="宋体" w:cs="宋体" w:eastAsia="宋体"/>
          <w:sz w:val="28"/>
          <w:szCs w:val="28"/>
          <w:spacing w:val="8"/>
          <w:w w:val="100"/>
        </w:rPr>
        <w:t>（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</w:rPr>
        <w:t>8</w:t>
      </w:r>
      <w:r>
        <w:rPr>
          <w:rFonts w:ascii="宋体" w:hAnsi="宋体" w:cs="宋体" w:eastAsia="宋体"/>
          <w:sz w:val="28"/>
          <w:szCs w:val="28"/>
          <w:spacing w:val="-137"/>
          <w:w w:val="100"/>
        </w:rPr>
        <w:t>）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漆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渣</w:t>
      </w:r>
      <w:r>
        <w:rPr>
          <w:rFonts w:ascii="宋体" w:hAnsi="宋体" w:cs="宋体" w:eastAsia="宋体"/>
          <w:sz w:val="28"/>
          <w:szCs w:val="28"/>
          <w:spacing w:val="6"/>
          <w:w w:val="100"/>
        </w:rPr>
        <w:t>（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2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）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委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托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具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备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危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险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物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处理资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的金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力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保工程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限公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司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置</w:t>
      </w:r>
      <w:r>
        <w:rPr>
          <w:rFonts w:ascii="宋体" w:hAnsi="宋体" w:cs="宋体" w:eastAsia="宋体"/>
          <w:sz w:val="28"/>
          <w:szCs w:val="28"/>
          <w:spacing w:val="-41"/>
          <w:w w:val="100"/>
        </w:rPr>
        <w:t>；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废包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装</w:t>
      </w:r>
      <w:r>
        <w:rPr>
          <w:rFonts w:ascii="宋体" w:hAnsi="宋体" w:cs="宋体" w:eastAsia="宋体"/>
          <w:sz w:val="28"/>
          <w:szCs w:val="28"/>
          <w:spacing w:val="-41"/>
          <w:w w:val="100"/>
        </w:rPr>
        <w:t>桶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9</w:t>
      </w:r>
      <w:r>
        <w:rPr>
          <w:rFonts w:ascii="宋体" w:hAnsi="宋体" w:cs="宋体" w:eastAsia="宋体"/>
          <w:sz w:val="28"/>
          <w:szCs w:val="28"/>
          <w:spacing w:val="-43"/>
          <w:w w:val="100"/>
        </w:rPr>
        <w:t>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委托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门市宏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勋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再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源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限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公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司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置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；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抹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布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粘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油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手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套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实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免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管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活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垃圾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一起由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卫部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门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中收集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理。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86" w:lineRule="auto"/>
        <w:ind w:left="660" w:right="38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（五）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保违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法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及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环境污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染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投诉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情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况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调查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项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建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试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运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过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程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中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没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保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违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法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为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没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因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境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污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染</w:t>
      </w:r>
    </w:p>
    <w:p>
      <w:pPr>
        <w:spacing w:before="0" w:after="0" w:line="339" w:lineRule="exact"/>
        <w:ind w:left="100" w:right="4882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  <w:position w:val="-3"/>
        </w:rPr>
        <w:t>问题被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3"/>
        </w:rPr>
        <w:t>投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3"/>
        </w:rPr>
        <w:t>诉或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3"/>
        </w:rPr>
        <w:t>发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3"/>
        </w:rPr>
        <w:t>生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3"/>
        </w:rPr>
        <w:t>环境污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3"/>
        </w:rPr>
        <w:t>染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3"/>
        </w:rPr>
        <w:t>纠纷。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5710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四、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境保护设施调试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效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果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1" w:lineRule="auto"/>
        <w:ind w:left="100" w:right="35" w:firstLine="559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21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年</w:t>
      </w:r>
      <w:r>
        <w:rPr>
          <w:rFonts w:ascii="宋体" w:hAnsi="宋体" w:cs="宋体" w:eastAsia="宋体"/>
          <w:sz w:val="28"/>
          <w:szCs w:val="28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2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月</w:t>
      </w:r>
      <w:r>
        <w:rPr>
          <w:rFonts w:ascii="宋体" w:hAnsi="宋体" w:cs="宋体" w:eastAsia="宋体"/>
          <w:sz w:val="28"/>
          <w:szCs w:val="28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2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日湖北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晶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恒检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测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有限责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任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公司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对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项目进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了竣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工环保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收监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测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验收结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果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如下：</w:t>
      </w:r>
    </w:p>
    <w:p>
      <w:pPr>
        <w:jc w:val="left"/>
        <w:spacing w:after="0"/>
        <w:sectPr>
          <w:pgMar w:header="0" w:footer="977" w:top="1500" w:bottom="1160" w:left="1340" w:right="1320"/>
          <w:pgSz w:w="11920" w:h="16840"/>
        </w:sectPr>
      </w:pPr>
      <w:rPr/>
    </w:p>
    <w:p>
      <w:pPr>
        <w:spacing w:before="0" w:after="0" w:line="374" w:lineRule="exact"/>
        <w:ind w:left="940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（一）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4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保设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4"/>
        </w:rPr>
        <w:t>施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4"/>
        </w:rPr>
        <w:t>处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理效率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1" w:lineRule="auto"/>
        <w:ind w:left="940" w:right="28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气治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设施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由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于</w:t>
      </w:r>
      <w:r>
        <w:rPr>
          <w:rFonts w:ascii="宋体" w:hAnsi="宋体" w:cs="宋体" w:eastAsia="宋体"/>
          <w:sz w:val="28"/>
          <w:szCs w:val="28"/>
          <w:spacing w:val="3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5"/>
          <w:w w:val="100"/>
        </w:rPr>
        <w:t>机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废气</w:t>
      </w:r>
      <w:r>
        <w:rPr>
          <w:rFonts w:ascii="宋体" w:hAnsi="宋体" w:cs="宋体" w:eastAsia="宋体"/>
          <w:sz w:val="28"/>
          <w:szCs w:val="28"/>
          <w:spacing w:val="5"/>
          <w:w w:val="100"/>
        </w:rPr>
        <w:t>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处</w:t>
      </w:r>
      <w:r>
        <w:rPr>
          <w:rFonts w:ascii="宋体" w:hAnsi="宋体" w:cs="宋体" w:eastAsia="宋体"/>
          <w:sz w:val="28"/>
          <w:szCs w:val="28"/>
          <w:spacing w:val="5"/>
          <w:w w:val="100"/>
        </w:rPr>
        <w:t>理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前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不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具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备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检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测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采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样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条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件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因</w:t>
      </w:r>
      <w:r>
        <w:rPr>
          <w:rFonts w:ascii="宋体" w:hAnsi="宋体" w:cs="宋体" w:eastAsia="宋体"/>
          <w:sz w:val="28"/>
          <w:szCs w:val="28"/>
          <w:spacing w:val="5"/>
          <w:w w:val="100"/>
        </w:rPr>
        <w:t>此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采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用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物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料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衡</w:t>
      </w:r>
      <w:r>
        <w:rPr>
          <w:rFonts w:ascii="宋体" w:hAnsi="宋体" w:cs="宋体" w:eastAsia="宋体"/>
          <w:sz w:val="28"/>
          <w:szCs w:val="28"/>
          <w:spacing w:val="6"/>
          <w:w w:val="100"/>
        </w:rPr>
        <w:t>算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法</w:t>
      </w:r>
    </w:p>
    <w:p>
      <w:pPr>
        <w:spacing w:before="0" w:after="0" w:line="422" w:lineRule="exact"/>
        <w:ind w:left="100" w:right="51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对其处</w:t>
      </w:r>
      <w:r>
        <w:rPr>
          <w:rFonts w:ascii="宋体" w:hAnsi="宋体" w:cs="宋体" w:eastAsia="宋体"/>
          <w:sz w:val="28"/>
          <w:szCs w:val="28"/>
          <w:spacing w:val="-2"/>
          <w:w w:val="100"/>
          <w:position w:val="-2"/>
        </w:rPr>
        <w:t>理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效率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进</w:t>
      </w:r>
      <w:r>
        <w:rPr>
          <w:rFonts w:ascii="宋体" w:hAnsi="宋体" w:cs="宋体" w:eastAsia="宋体"/>
          <w:sz w:val="28"/>
          <w:szCs w:val="28"/>
          <w:spacing w:val="-2"/>
          <w:w w:val="100"/>
          <w:position w:val="-2"/>
        </w:rPr>
        <w:t>行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验</w:t>
      </w:r>
      <w:r>
        <w:rPr>
          <w:rFonts w:ascii="宋体" w:hAnsi="宋体" w:cs="宋体" w:eastAsia="宋体"/>
          <w:sz w:val="28"/>
          <w:szCs w:val="28"/>
          <w:spacing w:val="1"/>
          <w:w w:val="100"/>
          <w:position w:val="-2"/>
        </w:rPr>
        <w:t>证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。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经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测算</w:t>
      </w:r>
      <w:r>
        <w:rPr>
          <w:rFonts w:ascii="宋体" w:hAnsi="宋体" w:cs="宋体" w:eastAsia="宋体"/>
          <w:sz w:val="28"/>
          <w:szCs w:val="28"/>
          <w:spacing w:val="-2"/>
          <w:w w:val="100"/>
          <w:position w:val="-2"/>
        </w:rPr>
        <w:t>，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喷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涂废气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处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理装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置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对</w:t>
      </w:r>
      <w:r>
        <w:rPr>
          <w:rFonts w:ascii="宋体" w:hAnsi="宋体" w:cs="宋体" w:eastAsia="宋体"/>
          <w:sz w:val="28"/>
          <w:szCs w:val="28"/>
          <w:spacing w:val="-1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2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2"/>
        </w:rPr>
        <w:t>Cs</w:t>
      </w:r>
      <w:r>
        <w:rPr>
          <w:rFonts w:ascii="Times New Roman" w:hAnsi="Times New Roman" w:cs="Times New Roman" w:eastAsia="Times New Roman"/>
          <w:sz w:val="28"/>
          <w:szCs w:val="28"/>
          <w:spacing w:val="56"/>
          <w:w w:val="100"/>
          <w:position w:val="-2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处理效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率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为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2900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0"/>
        </w:rPr>
        <w:t>~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%</w:t>
      </w:r>
      <w:r>
        <w:rPr>
          <w:rFonts w:ascii="宋体" w:hAnsi="宋体" w:cs="宋体" w:eastAsia="宋体"/>
          <w:sz w:val="28"/>
          <w:szCs w:val="28"/>
          <w:spacing w:val="0"/>
        </w:rPr>
        <w:t>；除</w:t>
      </w:r>
      <w:r>
        <w:rPr>
          <w:rFonts w:ascii="宋体" w:hAnsi="宋体" w:cs="宋体" w:eastAsia="宋体"/>
          <w:sz w:val="28"/>
          <w:szCs w:val="28"/>
          <w:spacing w:val="-3"/>
        </w:rPr>
        <w:t>尘</w:t>
      </w:r>
      <w:r>
        <w:rPr>
          <w:rFonts w:ascii="宋体" w:hAnsi="宋体" w:cs="宋体" w:eastAsia="宋体"/>
          <w:sz w:val="28"/>
          <w:szCs w:val="28"/>
          <w:spacing w:val="0"/>
        </w:rPr>
        <w:t>设</w:t>
      </w:r>
      <w:r>
        <w:rPr>
          <w:rFonts w:ascii="宋体" w:hAnsi="宋体" w:cs="宋体" w:eastAsia="宋体"/>
          <w:sz w:val="28"/>
          <w:szCs w:val="28"/>
          <w:spacing w:val="1"/>
        </w:rPr>
        <w:t>施</w:t>
      </w:r>
      <w:r>
        <w:rPr>
          <w:rFonts w:ascii="宋体" w:hAnsi="宋体" w:cs="宋体" w:eastAsia="宋体"/>
          <w:sz w:val="28"/>
          <w:szCs w:val="28"/>
          <w:spacing w:val="0"/>
        </w:rPr>
        <w:t>对</w:t>
      </w:r>
      <w:r>
        <w:rPr>
          <w:rFonts w:ascii="宋体" w:hAnsi="宋体" w:cs="宋体" w:eastAsia="宋体"/>
          <w:sz w:val="28"/>
          <w:szCs w:val="28"/>
          <w:spacing w:val="-3"/>
        </w:rPr>
        <w:t>粉</w:t>
      </w:r>
      <w:r>
        <w:rPr>
          <w:rFonts w:ascii="宋体" w:hAnsi="宋体" w:cs="宋体" w:eastAsia="宋体"/>
          <w:sz w:val="28"/>
          <w:szCs w:val="28"/>
          <w:spacing w:val="0"/>
        </w:rPr>
        <w:t>尘处</w:t>
      </w:r>
      <w:r>
        <w:rPr>
          <w:rFonts w:ascii="宋体" w:hAnsi="宋体" w:cs="宋体" w:eastAsia="宋体"/>
          <w:sz w:val="28"/>
          <w:szCs w:val="28"/>
          <w:spacing w:val="-2"/>
        </w:rPr>
        <w:t>理效</w:t>
      </w:r>
      <w:r>
        <w:rPr>
          <w:rFonts w:ascii="宋体" w:hAnsi="宋体" w:cs="宋体" w:eastAsia="宋体"/>
          <w:sz w:val="28"/>
          <w:szCs w:val="28"/>
          <w:spacing w:val="0"/>
        </w:rPr>
        <w:t>率未</w:t>
      </w:r>
      <w:r>
        <w:rPr>
          <w:rFonts w:ascii="宋体" w:hAnsi="宋体" w:cs="宋体" w:eastAsia="宋体"/>
          <w:sz w:val="28"/>
          <w:szCs w:val="28"/>
          <w:spacing w:val="-7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%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。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1" w:lineRule="auto"/>
        <w:ind w:left="940" w:right="2102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水治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设施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该项目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活污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水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经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化粪池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理，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无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法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检测其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效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率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。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431" w:lineRule="auto"/>
        <w:ind w:left="940" w:right="35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3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界噪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声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治理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监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测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结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果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明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厂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区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降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噪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对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备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噪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声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均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良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的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降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噪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效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果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，</w:t>
      </w:r>
    </w:p>
    <w:p>
      <w:pPr>
        <w:spacing w:before="0" w:after="0" w:line="401" w:lineRule="exact"/>
        <w:ind w:left="100" w:right="6604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厂界噪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4"/>
        </w:rPr>
        <w:t>声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可以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4"/>
        </w:rPr>
        <w:t>达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4"/>
        </w:rPr>
        <w:t>标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4"/>
        </w:rPr>
        <w:t>。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1" w:lineRule="auto"/>
        <w:ind w:left="940" w:right="2242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4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体废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物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治理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厂内固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经过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合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收集、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理，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实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现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“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零排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放</w:t>
      </w:r>
      <w:r>
        <w:rPr>
          <w:rFonts w:ascii="宋体" w:hAnsi="宋体" w:cs="宋体" w:eastAsia="宋体"/>
          <w:sz w:val="28"/>
          <w:szCs w:val="28"/>
          <w:spacing w:val="-139"/>
          <w:w w:val="100"/>
        </w:rPr>
        <w:t>”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。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940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（二）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污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染排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放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情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况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40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气：</w:t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45" w:lineRule="auto"/>
        <w:ind w:left="100" w:right="66" w:firstLine="559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验收监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测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期间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：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及烘干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气中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颗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粒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物最大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放浓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度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为</w:t>
      </w:r>
      <w:r>
        <w:rPr>
          <w:rFonts w:ascii="宋体" w:hAnsi="宋体" w:cs="宋体" w:eastAsia="宋体"/>
          <w:sz w:val="28"/>
          <w:szCs w:val="28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.3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13"/>
        </w:rPr>
        <w:t>3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、最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大排放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0"/>
        </w:rPr>
        <w:t>速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率为</w:t>
      </w:r>
      <w:r>
        <w:rPr>
          <w:rFonts w:ascii="宋体" w:hAnsi="宋体" w:cs="宋体" w:eastAsia="宋体"/>
          <w:sz w:val="28"/>
          <w:szCs w:val="28"/>
          <w:spacing w:val="-7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h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；二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0"/>
        </w:rPr>
        <w:t>甲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苯最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0"/>
        </w:rPr>
        <w:t>大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排放浓度为</w:t>
      </w:r>
      <w:r>
        <w:rPr>
          <w:rFonts w:ascii="宋体" w:hAnsi="宋体" w:cs="宋体" w:eastAsia="宋体"/>
          <w:sz w:val="28"/>
          <w:szCs w:val="28"/>
          <w:spacing w:val="-7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13"/>
        </w:rPr>
        <w:t>3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、最大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0"/>
        </w:rPr>
        <w:t>排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放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速率为</w:t>
      </w:r>
      <w:r>
        <w:rPr>
          <w:rFonts w:ascii="宋体" w:hAnsi="宋体" w:cs="宋体" w:eastAsia="宋体"/>
          <w:sz w:val="28"/>
          <w:szCs w:val="28"/>
          <w:spacing w:val="-7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0"/>
        </w:rPr>
        <w:t> </w:t>
      </w:r>
      <w:r>
        <w:rPr>
          <w:rFonts w:ascii="宋体" w:hAnsi="宋体" w:cs="宋体" w:eastAsia="宋体"/>
          <w:sz w:val="28"/>
          <w:szCs w:val="28"/>
          <w:spacing w:val="-46"/>
          <w:w w:val="100"/>
          <w:position w:val="0"/>
        </w:rPr>
        <w:t>，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VO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4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4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最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0"/>
        </w:rPr>
        <w:t>大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排放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0"/>
        </w:rPr>
        <w:t>浓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度为</w:t>
      </w:r>
      <w:r>
        <w:rPr>
          <w:rFonts w:ascii="宋体" w:hAnsi="宋体" w:cs="宋体" w:eastAsia="宋体"/>
          <w:sz w:val="28"/>
          <w:szCs w:val="28"/>
          <w:spacing w:val="-7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13"/>
        </w:rPr>
        <w:t>3</w:t>
      </w:r>
      <w:r>
        <w:rPr>
          <w:rFonts w:ascii="宋体" w:hAnsi="宋体" w:cs="宋体" w:eastAsia="宋体"/>
          <w:sz w:val="28"/>
          <w:szCs w:val="28"/>
          <w:spacing w:val="-45"/>
          <w:w w:val="100"/>
          <w:position w:val="0"/>
        </w:rPr>
        <w:t>、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最大排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0"/>
        </w:rPr>
        <w:t>放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速率为</w:t>
      </w:r>
    </w:p>
    <w:p>
      <w:pPr>
        <w:spacing w:before="9" w:after="0" w:line="344" w:lineRule="auto"/>
        <w:ind w:left="100" w:right="72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h</w:t>
      </w:r>
      <w:r>
        <w:rPr>
          <w:rFonts w:ascii="宋体" w:hAnsi="宋体" w:cs="宋体" w:eastAsia="宋体"/>
          <w:sz w:val="28"/>
          <w:szCs w:val="28"/>
          <w:spacing w:val="-41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其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喷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线各污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染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物排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放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浓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度和速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率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均符</w:t>
      </w:r>
      <w:r>
        <w:rPr>
          <w:rFonts w:ascii="宋体" w:hAnsi="宋体" w:cs="宋体" w:eastAsia="宋体"/>
          <w:sz w:val="28"/>
          <w:szCs w:val="28"/>
          <w:spacing w:val="-42"/>
          <w:w w:val="100"/>
        </w:rPr>
        <w:t>合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《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大气污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染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物综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合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放标准》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)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表</w:t>
      </w:r>
      <w:r>
        <w:rPr>
          <w:rFonts w:ascii="宋体" w:hAnsi="宋体" w:cs="宋体" w:eastAsia="宋体"/>
          <w:sz w:val="28"/>
          <w:szCs w:val="28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49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中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二级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标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准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【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面涂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装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（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汽车制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造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业）挥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发性有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化合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物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放标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（广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东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0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】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表</w:t>
      </w:r>
      <w:r>
        <w:rPr>
          <w:rFonts w:ascii="宋体" w:hAnsi="宋体" w:cs="宋体" w:eastAsia="宋体"/>
          <w:sz w:val="28"/>
          <w:szCs w:val="28"/>
          <w:spacing w:val="-7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标准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求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机加</w:t>
      </w:r>
    </w:p>
    <w:p>
      <w:pPr>
        <w:jc w:val="both"/>
        <w:spacing w:after="0"/>
        <w:sectPr>
          <w:pgMar w:header="0" w:footer="977" w:top="1500" w:bottom="1160" w:left="1340" w:right="1280"/>
          <w:pgSz w:w="11920" w:h="16840"/>
        </w:sectPr>
      </w:pPr>
      <w:rPr/>
    </w:p>
    <w:p>
      <w:pPr>
        <w:spacing w:before="1" w:after="0" w:line="240" w:lineRule="auto"/>
        <w:ind w:left="100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</w:rPr>
        <w:t>工</w:t>
      </w:r>
      <w:r>
        <w:rPr>
          <w:rFonts w:ascii="宋体" w:hAnsi="宋体" w:cs="宋体" w:eastAsia="宋体"/>
          <w:sz w:val="28"/>
          <w:szCs w:val="28"/>
          <w:spacing w:val="-95"/>
        </w:rPr>
        <w:t> </w:t>
      </w:r>
      <w:r>
        <w:rPr>
          <w:rFonts w:ascii="宋体" w:hAnsi="宋体" w:cs="宋体" w:eastAsia="宋体"/>
          <w:sz w:val="28"/>
          <w:szCs w:val="28"/>
          <w:spacing w:val="0"/>
        </w:rPr>
        <w:t>抛</w:t>
      </w:r>
      <w:r>
        <w:rPr>
          <w:rFonts w:ascii="宋体" w:hAnsi="宋体" w:cs="宋体" w:eastAsia="宋体"/>
          <w:sz w:val="28"/>
          <w:szCs w:val="28"/>
          <w:spacing w:val="-97"/>
        </w:rPr>
        <w:t> </w:t>
      </w:r>
      <w:r>
        <w:rPr>
          <w:rFonts w:ascii="宋体" w:hAnsi="宋体" w:cs="宋体" w:eastAsia="宋体"/>
          <w:sz w:val="28"/>
          <w:szCs w:val="28"/>
          <w:spacing w:val="0"/>
        </w:rPr>
        <w:t>丸</w:t>
      </w:r>
      <w:r>
        <w:rPr>
          <w:rFonts w:ascii="宋体" w:hAnsi="宋体" w:cs="宋体" w:eastAsia="宋体"/>
          <w:sz w:val="28"/>
          <w:szCs w:val="28"/>
          <w:spacing w:val="-97"/>
        </w:rPr>
        <w:t> </w:t>
      </w:r>
      <w:r>
        <w:rPr>
          <w:rFonts w:ascii="宋体" w:hAnsi="宋体" w:cs="宋体" w:eastAsia="宋体"/>
          <w:sz w:val="28"/>
          <w:szCs w:val="28"/>
          <w:spacing w:val="0"/>
        </w:rPr>
        <w:t>废</w:t>
      </w:r>
      <w:r>
        <w:rPr>
          <w:rFonts w:ascii="宋体" w:hAnsi="宋体" w:cs="宋体" w:eastAsia="宋体"/>
          <w:sz w:val="28"/>
          <w:szCs w:val="28"/>
          <w:spacing w:val="-97"/>
        </w:rPr>
        <w:t> </w:t>
      </w:r>
      <w:r>
        <w:rPr>
          <w:rFonts w:ascii="宋体" w:hAnsi="宋体" w:cs="宋体" w:eastAsia="宋体"/>
          <w:sz w:val="28"/>
          <w:szCs w:val="28"/>
          <w:spacing w:val="0"/>
        </w:rPr>
        <w:t>气</w:t>
      </w:r>
      <w:r>
        <w:rPr>
          <w:rFonts w:ascii="宋体" w:hAnsi="宋体" w:cs="宋体" w:eastAsia="宋体"/>
          <w:sz w:val="28"/>
          <w:szCs w:val="28"/>
          <w:spacing w:val="-95"/>
        </w:rPr>
        <w:t> </w:t>
      </w:r>
      <w:r>
        <w:rPr>
          <w:rFonts w:ascii="宋体" w:hAnsi="宋体" w:cs="宋体" w:eastAsia="宋体"/>
          <w:sz w:val="28"/>
          <w:szCs w:val="28"/>
          <w:spacing w:val="0"/>
        </w:rPr>
        <w:t>中</w:t>
      </w:r>
      <w:r>
        <w:rPr>
          <w:rFonts w:ascii="宋体" w:hAnsi="宋体" w:cs="宋体" w:eastAsia="宋体"/>
          <w:sz w:val="28"/>
          <w:szCs w:val="28"/>
          <w:spacing w:val="-97"/>
        </w:rPr>
        <w:t> </w:t>
      </w:r>
      <w:r>
        <w:rPr>
          <w:rFonts w:ascii="宋体" w:hAnsi="宋体" w:cs="宋体" w:eastAsia="宋体"/>
          <w:sz w:val="28"/>
          <w:szCs w:val="28"/>
          <w:spacing w:val="0"/>
        </w:rPr>
        <w:t>颗</w:t>
      </w:r>
      <w:r>
        <w:rPr>
          <w:rFonts w:ascii="宋体" w:hAnsi="宋体" w:cs="宋体" w:eastAsia="宋体"/>
          <w:sz w:val="28"/>
          <w:szCs w:val="28"/>
          <w:spacing w:val="-97"/>
        </w:rPr>
        <w:t> </w:t>
      </w:r>
      <w:r>
        <w:rPr>
          <w:rFonts w:ascii="宋体" w:hAnsi="宋体" w:cs="宋体" w:eastAsia="宋体"/>
          <w:sz w:val="28"/>
          <w:szCs w:val="28"/>
          <w:spacing w:val="0"/>
        </w:rPr>
        <w:t>粒</w:t>
      </w:r>
      <w:r>
        <w:rPr>
          <w:rFonts w:ascii="宋体" w:hAnsi="宋体" w:cs="宋体" w:eastAsia="宋体"/>
          <w:sz w:val="28"/>
          <w:szCs w:val="28"/>
          <w:spacing w:val="-95"/>
        </w:rPr>
        <w:t> </w:t>
      </w:r>
      <w:r>
        <w:rPr>
          <w:rFonts w:ascii="宋体" w:hAnsi="宋体" w:cs="宋体" w:eastAsia="宋体"/>
          <w:sz w:val="28"/>
          <w:szCs w:val="28"/>
          <w:spacing w:val="0"/>
        </w:rPr>
        <w:t>物</w:t>
      </w:r>
      <w:r>
        <w:rPr>
          <w:rFonts w:ascii="宋体" w:hAnsi="宋体" w:cs="宋体" w:eastAsia="宋体"/>
          <w:sz w:val="28"/>
          <w:szCs w:val="28"/>
          <w:spacing w:val="-97"/>
        </w:rPr>
        <w:t> </w:t>
      </w:r>
      <w:r>
        <w:rPr>
          <w:rFonts w:ascii="宋体" w:hAnsi="宋体" w:cs="宋体" w:eastAsia="宋体"/>
          <w:sz w:val="28"/>
          <w:szCs w:val="28"/>
          <w:spacing w:val="0"/>
        </w:rPr>
        <w:t>最</w:t>
      </w:r>
      <w:r>
        <w:rPr>
          <w:rFonts w:ascii="宋体" w:hAnsi="宋体" w:cs="宋体" w:eastAsia="宋体"/>
          <w:sz w:val="28"/>
          <w:szCs w:val="28"/>
          <w:spacing w:val="-97"/>
        </w:rPr>
        <w:t> </w:t>
      </w:r>
      <w:r>
        <w:rPr>
          <w:rFonts w:ascii="宋体" w:hAnsi="宋体" w:cs="宋体" w:eastAsia="宋体"/>
          <w:sz w:val="28"/>
          <w:szCs w:val="28"/>
          <w:spacing w:val="0"/>
        </w:rPr>
        <w:t>大</w:t>
      </w:r>
      <w:r>
        <w:rPr>
          <w:rFonts w:ascii="宋体" w:hAnsi="宋体" w:cs="宋体" w:eastAsia="宋体"/>
          <w:sz w:val="28"/>
          <w:szCs w:val="28"/>
          <w:spacing w:val="-97"/>
        </w:rPr>
        <w:t> </w:t>
      </w:r>
      <w:r>
        <w:rPr>
          <w:rFonts w:ascii="宋体" w:hAnsi="宋体" w:cs="宋体" w:eastAsia="宋体"/>
          <w:sz w:val="28"/>
          <w:szCs w:val="28"/>
          <w:spacing w:val="0"/>
        </w:rPr>
        <w:t>排</w:t>
      </w:r>
      <w:r>
        <w:rPr>
          <w:rFonts w:ascii="宋体" w:hAnsi="宋体" w:cs="宋体" w:eastAsia="宋体"/>
          <w:sz w:val="28"/>
          <w:szCs w:val="28"/>
          <w:spacing w:val="-95"/>
        </w:rPr>
        <w:t> </w:t>
      </w:r>
      <w:r>
        <w:rPr>
          <w:rFonts w:ascii="宋体" w:hAnsi="宋体" w:cs="宋体" w:eastAsia="宋体"/>
          <w:sz w:val="28"/>
          <w:szCs w:val="28"/>
          <w:spacing w:val="0"/>
        </w:rPr>
        <w:t>放</w:t>
      </w:r>
      <w:r>
        <w:rPr>
          <w:rFonts w:ascii="宋体" w:hAnsi="宋体" w:cs="宋体" w:eastAsia="宋体"/>
          <w:sz w:val="28"/>
          <w:szCs w:val="28"/>
          <w:spacing w:val="-97"/>
        </w:rPr>
        <w:t> </w:t>
      </w:r>
      <w:r>
        <w:rPr>
          <w:rFonts w:ascii="宋体" w:hAnsi="宋体" w:cs="宋体" w:eastAsia="宋体"/>
          <w:sz w:val="28"/>
          <w:szCs w:val="28"/>
          <w:spacing w:val="0"/>
        </w:rPr>
        <w:t>浓</w:t>
      </w:r>
      <w:r>
        <w:rPr>
          <w:rFonts w:ascii="宋体" w:hAnsi="宋体" w:cs="宋体" w:eastAsia="宋体"/>
          <w:sz w:val="28"/>
          <w:szCs w:val="28"/>
          <w:spacing w:val="-97"/>
        </w:rPr>
        <w:t> </w:t>
      </w:r>
      <w:r>
        <w:rPr>
          <w:rFonts w:ascii="宋体" w:hAnsi="宋体" w:cs="宋体" w:eastAsia="宋体"/>
          <w:sz w:val="28"/>
          <w:szCs w:val="28"/>
          <w:spacing w:val="0"/>
        </w:rPr>
        <w:t>度</w:t>
      </w:r>
      <w:r>
        <w:rPr>
          <w:rFonts w:ascii="宋体" w:hAnsi="宋体" w:cs="宋体" w:eastAsia="宋体"/>
          <w:sz w:val="28"/>
          <w:szCs w:val="28"/>
          <w:spacing w:val="-95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为</w:t>
      </w:r>
      <w:r>
        <w:rPr>
          <w:rFonts w:ascii="宋体" w:hAnsi="宋体" w:cs="宋体" w:eastAsia="宋体"/>
          <w:sz w:val="28"/>
          <w:szCs w:val="28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.5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3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13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、</w:t>
      </w:r>
      <w:r>
        <w:rPr>
          <w:rFonts w:ascii="宋体" w:hAnsi="宋体" w:cs="宋体" w:eastAsia="宋体"/>
          <w:sz w:val="28"/>
          <w:szCs w:val="28"/>
          <w:spacing w:val="-97"/>
          <w:w w:val="100"/>
          <w:position w:val="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最</w:t>
      </w:r>
      <w:r>
        <w:rPr>
          <w:rFonts w:ascii="宋体" w:hAnsi="宋体" w:cs="宋体" w:eastAsia="宋体"/>
          <w:sz w:val="28"/>
          <w:szCs w:val="28"/>
          <w:spacing w:val="-95"/>
          <w:w w:val="100"/>
          <w:position w:val="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大</w:t>
      </w:r>
      <w:r>
        <w:rPr>
          <w:rFonts w:ascii="宋体" w:hAnsi="宋体" w:cs="宋体" w:eastAsia="宋体"/>
          <w:sz w:val="28"/>
          <w:szCs w:val="28"/>
          <w:spacing w:val="-97"/>
          <w:w w:val="100"/>
          <w:position w:val="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排</w:t>
      </w:r>
      <w:r>
        <w:rPr>
          <w:rFonts w:ascii="宋体" w:hAnsi="宋体" w:cs="宋体" w:eastAsia="宋体"/>
          <w:sz w:val="28"/>
          <w:szCs w:val="28"/>
          <w:spacing w:val="-97"/>
          <w:w w:val="100"/>
          <w:position w:val="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放</w:t>
      </w:r>
      <w:r>
        <w:rPr>
          <w:rFonts w:ascii="宋体" w:hAnsi="宋体" w:cs="宋体" w:eastAsia="宋体"/>
          <w:sz w:val="28"/>
          <w:szCs w:val="28"/>
          <w:spacing w:val="-97"/>
          <w:w w:val="100"/>
          <w:position w:val="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速</w:t>
      </w:r>
      <w:r>
        <w:rPr>
          <w:rFonts w:ascii="宋体" w:hAnsi="宋体" w:cs="宋体" w:eastAsia="宋体"/>
          <w:sz w:val="28"/>
          <w:szCs w:val="28"/>
          <w:spacing w:val="-95"/>
          <w:w w:val="100"/>
          <w:position w:val="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率</w:t>
      </w:r>
      <w:r>
        <w:rPr>
          <w:rFonts w:ascii="宋体" w:hAnsi="宋体" w:cs="宋体" w:eastAsia="宋体"/>
          <w:sz w:val="28"/>
          <w:szCs w:val="28"/>
          <w:spacing w:val="-97"/>
          <w:w w:val="100"/>
          <w:position w:val="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为</w:t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9"/>
          <w:w w:val="100"/>
        </w:rPr>
        <w:t>h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污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染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物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放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浓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度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和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速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率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均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符</w:t>
      </w:r>
      <w:r>
        <w:rPr>
          <w:rFonts w:ascii="宋体" w:hAnsi="宋体" w:cs="宋体" w:eastAsia="宋体"/>
          <w:sz w:val="28"/>
          <w:szCs w:val="28"/>
          <w:spacing w:val="11"/>
          <w:w w:val="100"/>
        </w:rPr>
        <w:t>合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《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大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气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污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染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物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综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合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放</w:t>
      </w:r>
      <w:r>
        <w:rPr>
          <w:rFonts w:ascii="宋体" w:hAnsi="宋体" w:cs="宋体" w:eastAsia="宋体"/>
          <w:sz w:val="28"/>
          <w:szCs w:val="28"/>
          <w:spacing w:val="4"/>
          <w:w w:val="100"/>
        </w:rPr>
        <w:t>标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》</w:t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72" w:lineRule="auto"/>
        <w:ind w:left="660" w:right="246" w:firstLine="-559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)</w:t>
      </w:r>
      <w:r>
        <w:rPr>
          <w:rFonts w:ascii="宋体" w:hAnsi="宋体" w:cs="宋体" w:eastAsia="宋体"/>
          <w:sz w:val="28"/>
          <w:szCs w:val="28"/>
          <w:spacing w:val="0"/>
        </w:rPr>
        <w:t>表</w:t>
      </w:r>
      <w:r>
        <w:rPr>
          <w:rFonts w:ascii="宋体" w:hAnsi="宋体" w:cs="宋体" w:eastAsia="宋体"/>
          <w:sz w:val="28"/>
          <w:szCs w:val="28"/>
          <w:spacing w:val="-72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中二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级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标准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求。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监测期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间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所在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厂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厂界各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无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组织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点颗粒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物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的浓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度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均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符合《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大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气污</w:t>
      </w:r>
    </w:p>
    <w:p>
      <w:pPr>
        <w:spacing w:before="56" w:after="0" w:line="354" w:lineRule="auto"/>
        <w:ind w:left="100" w:right="293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</w:rPr>
        <w:t>染物综</w:t>
      </w:r>
      <w:r>
        <w:rPr>
          <w:rFonts w:ascii="宋体" w:hAnsi="宋体" w:cs="宋体" w:eastAsia="宋体"/>
          <w:sz w:val="28"/>
          <w:szCs w:val="28"/>
          <w:spacing w:val="-3"/>
        </w:rPr>
        <w:t>合</w:t>
      </w:r>
      <w:r>
        <w:rPr>
          <w:rFonts w:ascii="宋体" w:hAnsi="宋体" w:cs="宋体" w:eastAsia="宋体"/>
          <w:sz w:val="28"/>
          <w:szCs w:val="28"/>
          <w:spacing w:val="0"/>
        </w:rPr>
        <w:t>排放</w:t>
      </w:r>
      <w:r>
        <w:rPr>
          <w:rFonts w:ascii="宋体" w:hAnsi="宋体" w:cs="宋体" w:eastAsia="宋体"/>
          <w:sz w:val="28"/>
          <w:szCs w:val="28"/>
          <w:spacing w:val="-3"/>
        </w:rPr>
        <w:t>标</w:t>
      </w:r>
      <w:r>
        <w:rPr>
          <w:rFonts w:ascii="宋体" w:hAnsi="宋体" w:cs="宋体" w:eastAsia="宋体"/>
          <w:sz w:val="28"/>
          <w:szCs w:val="28"/>
          <w:spacing w:val="-3"/>
        </w:rPr>
        <w:t>准</w:t>
      </w:r>
      <w:r>
        <w:rPr>
          <w:rFonts w:ascii="宋体" w:hAnsi="宋体" w:cs="宋体" w:eastAsia="宋体"/>
          <w:sz w:val="28"/>
          <w:szCs w:val="28"/>
          <w:spacing w:val="1"/>
        </w:rPr>
        <w:t>》</w:t>
      </w:r>
      <w:r>
        <w:rPr>
          <w:rFonts w:ascii="Times New Roman" w:hAnsi="Times New Roman" w:cs="Times New Roman" w:eastAsia="Times New Roman"/>
          <w:sz w:val="28"/>
          <w:szCs w:val="28"/>
          <w:spacing w:val="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)</w:t>
      </w:r>
      <w:r>
        <w:rPr>
          <w:rFonts w:ascii="宋体" w:hAnsi="宋体" w:cs="宋体" w:eastAsia="宋体"/>
          <w:sz w:val="28"/>
          <w:szCs w:val="28"/>
          <w:spacing w:val="0"/>
        </w:rPr>
        <w:t>表</w:t>
      </w:r>
      <w:r>
        <w:rPr>
          <w:rFonts w:ascii="宋体" w:hAnsi="宋体" w:cs="宋体" w:eastAsia="宋体"/>
          <w:sz w:val="28"/>
          <w:szCs w:val="28"/>
          <w:spacing w:val="-7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中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相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应标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准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求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，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的浓度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均符合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【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表面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涂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装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（汽车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制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造业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）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发性有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化合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物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放标准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（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广东）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0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】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表</w:t>
      </w:r>
      <w:r>
        <w:rPr>
          <w:rFonts w:ascii="宋体" w:hAnsi="宋体" w:cs="宋体" w:eastAsia="宋体"/>
          <w:sz w:val="28"/>
          <w:szCs w:val="28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标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要求。</w:t>
      </w:r>
    </w:p>
    <w:p>
      <w:pPr>
        <w:spacing w:before="93" w:after="0" w:line="240" w:lineRule="auto"/>
        <w:ind w:left="660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水：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1" w:lineRule="auto"/>
        <w:ind w:left="100" w:right="170" w:firstLine="4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验收监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测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期间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区总排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口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废水</w:t>
      </w:r>
      <w:r>
        <w:rPr>
          <w:rFonts w:ascii="宋体" w:hAnsi="宋体" w:cs="宋体" w:eastAsia="宋体"/>
          <w:sz w:val="28"/>
          <w:szCs w:val="28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2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范围值为</w:t>
      </w:r>
      <w:r>
        <w:rPr>
          <w:rFonts w:ascii="宋体" w:hAnsi="宋体" w:cs="宋体" w:eastAsia="宋体"/>
          <w:sz w:val="28"/>
          <w:szCs w:val="28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8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～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1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化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学需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氧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量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浓度最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大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值（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下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）为</w:t>
      </w:r>
      <w:r>
        <w:rPr>
          <w:rFonts w:ascii="宋体" w:hAnsi="宋体" w:cs="宋体" w:eastAsia="宋体"/>
          <w:sz w:val="28"/>
          <w:szCs w:val="28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悬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浮物</w:t>
      </w:r>
      <w:r>
        <w:rPr>
          <w:rFonts w:ascii="宋体" w:hAnsi="宋体" w:cs="宋体" w:eastAsia="宋体"/>
          <w:sz w:val="28"/>
          <w:szCs w:val="28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氮</w:t>
      </w:r>
      <w:r>
        <w:rPr>
          <w:rFonts w:ascii="宋体" w:hAnsi="宋体" w:cs="宋体" w:eastAsia="宋体"/>
          <w:sz w:val="28"/>
          <w:szCs w:val="28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L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、总磷</w:t>
      </w:r>
    </w:p>
    <w:p>
      <w:pPr>
        <w:spacing w:before="31" w:after="0" w:line="240" w:lineRule="auto"/>
        <w:ind w:left="100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0"/>
        </w:rPr>
        <w:t>L</w:t>
      </w:r>
      <w:r>
        <w:rPr>
          <w:rFonts w:ascii="宋体" w:hAnsi="宋体" w:cs="宋体" w:eastAsia="宋体"/>
          <w:sz w:val="28"/>
          <w:szCs w:val="28"/>
          <w:spacing w:val="-34"/>
        </w:rPr>
        <w:t>、</w:t>
      </w:r>
      <w:r>
        <w:rPr>
          <w:rFonts w:ascii="宋体" w:hAnsi="宋体" w:cs="宋体" w:eastAsia="宋体"/>
          <w:sz w:val="28"/>
          <w:szCs w:val="28"/>
          <w:spacing w:val="0"/>
        </w:rPr>
        <w:t>石油类</w:t>
      </w:r>
      <w:r>
        <w:rPr>
          <w:rFonts w:ascii="宋体" w:hAnsi="宋体" w:cs="宋体" w:eastAsia="宋体"/>
          <w:sz w:val="28"/>
          <w:szCs w:val="28"/>
          <w:spacing w:val="-7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.9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</w:t>
      </w:r>
      <w:r>
        <w:rPr>
          <w:rFonts w:ascii="宋体" w:hAnsi="宋体" w:cs="宋体" w:eastAsia="宋体"/>
          <w:sz w:val="28"/>
          <w:szCs w:val="28"/>
          <w:spacing w:val="-34"/>
          <w:w w:val="100"/>
        </w:rPr>
        <w:t>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可见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厂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外排废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水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达</w:t>
      </w:r>
      <w:r>
        <w:rPr>
          <w:rFonts w:ascii="宋体" w:hAnsi="宋体" w:cs="宋体" w:eastAsia="宋体"/>
          <w:sz w:val="28"/>
          <w:szCs w:val="28"/>
          <w:spacing w:val="-34"/>
          <w:w w:val="100"/>
        </w:rPr>
        <w:t>到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《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污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水综合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放标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》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)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三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级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标准。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20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3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噪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声：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0" w:lineRule="auto"/>
        <w:ind w:left="100" w:right="170" w:firstLine="559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</w:rPr>
        <w:t>监测结</w:t>
      </w:r>
      <w:r>
        <w:rPr>
          <w:rFonts w:ascii="宋体" w:hAnsi="宋体" w:cs="宋体" w:eastAsia="宋体"/>
          <w:sz w:val="28"/>
          <w:szCs w:val="28"/>
          <w:spacing w:val="-3"/>
        </w:rPr>
        <w:t>果</w:t>
      </w:r>
      <w:r>
        <w:rPr>
          <w:rFonts w:ascii="宋体" w:hAnsi="宋体" w:cs="宋体" w:eastAsia="宋体"/>
          <w:sz w:val="28"/>
          <w:szCs w:val="28"/>
          <w:spacing w:val="0"/>
        </w:rPr>
        <w:t>表明</w:t>
      </w:r>
      <w:r>
        <w:rPr>
          <w:rFonts w:ascii="宋体" w:hAnsi="宋体" w:cs="宋体" w:eastAsia="宋体"/>
          <w:sz w:val="28"/>
          <w:szCs w:val="28"/>
          <w:spacing w:val="-28"/>
        </w:rPr>
        <w:t>，</w:t>
      </w:r>
      <w:r>
        <w:rPr>
          <w:rFonts w:ascii="宋体" w:hAnsi="宋体" w:cs="宋体" w:eastAsia="宋体"/>
          <w:sz w:val="28"/>
          <w:szCs w:val="28"/>
          <w:spacing w:val="-3"/>
        </w:rPr>
        <w:t>厂</w:t>
      </w:r>
      <w:r>
        <w:rPr>
          <w:rFonts w:ascii="宋体" w:hAnsi="宋体" w:cs="宋体" w:eastAsia="宋体"/>
          <w:sz w:val="28"/>
          <w:szCs w:val="28"/>
          <w:spacing w:val="0"/>
        </w:rPr>
        <w:t>界昼间</w:t>
      </w:r>
      <w:r>
        <w:rPr>
          <w:rFonts w:ascii="宋体" w:hAnsi="宋体" w:cs="宋体" w:eastAsia="宋体"/>
          <w:sz w:val="28"/>
          <w:szCs w:val="28"/>
          <w:spacing w:val="-3"/>
        </w:rPr>
        <w:t>噪</w:t>
      </w:r>
      <w:r>
        <w:rPr>
          <w:rFonts w:ascii="宋体" w:hAnsi="宋体" w:cs="宋体" w:eastAsia="宋体"/>
          <w:sz w:val="28"/>
          <w:szCs w:val="28"/>
          <w:spacing w:val="0"/>
        </w:rPr>
        <w:t>声值</w:t>
      </w:r>
      <w:r>
        <w:rPr>
          <w:rFonts w:ascii="宋体" w:hAnsi="宋体" w:cs="宋体" w:eastAsia="宋体"/>
          <w:sz w:val="28"/>
          <w:szCs w:val="28"/>
          <w:spacing w:val="-3"/>
        </w:rPr>
        <w:t>范</w:t>
      </w:r>
      <w:r>
        <w:rPr>
          <w:rFonts w:ascii="宋体" w:hAnsi="宋体" w:cs="宋体" w:eastAsia="宋体"/>
          <w:sz w:val="28"/>
          <w:szCs w:val="28"/>
          <w:spacing w:val="-3"/>
        </w:rPr>
        <w:t>围</w:t>
      </w:r>
      <w:r>
        <w:rPr>
          <w:rFonts w:ascii="宋体" w:hAnsi="宋体" w:cs="宋体" w:eastAsia="宋体"/>
          <w:sz w:val="28"/>
          <w:szCs w:val="28"/>
          <w:spacing w:val="0"/>
        </w:rPr>
        <w:t>为</w:t>
      </w:r>
      <w:r>
        <w:rPr>
          <w:rFonts w:ascii="宋体" w:hAnsi="宋体" w:cs="宋体" w:eastAsia="宋体"/>
          <w:sz w:val="28"/>
          <w:szCs w:val="28"/>
          <w:spacing w:val="-69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3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～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28"/>
          <w:w w:val="100"/>
        </w:rPr>
        <w:t>B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A</w:t>
      </w:r>
      <w:r>
        <w:rPr>
          <w:rFonts w:ascii="宋体" w:hAnsi="宋体" w:cs="宋体" w:eastAsia="宋体"/>
          <w:sz w:val="28"/>
          <w:szCs w:val="28"/>
          <w:spacing w:val="-29"/>
          <w:w w:val="100"/>
        </w:rPr>
        <w:t>），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夜间噪声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值范围为</w:t>
      </w:r>
      <w:r>
        <w:rPr>
          <w:rFonts w:ascii="宋体" w:hAnsi="宋体" w:cs="宋体" w:eastAsia="宋体"/>
          <w:sz w:val="28"/>
          <w:szCs w:val="28"/>
          <w:spacing w:val="-7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3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～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28"/>
          <w:w w:val="100"/>
        </w:rPr>
        <w:t>B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A</w:t>
      </w:r>
      <w:r>
        <w:rPr>
          <w:rFonts w:ascii="宋体" w:hAnsi="宋体" w:cs="宋体" w:eastAsia="宋体"/>
          <w:sz w:val="28"/>
          <w:szCs w:val="28"/>
          <w:spacing w:val="-29"/>
          <w:w w:val="100"/>
        </w:rPr>
        <w:t>），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夜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间噪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声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值均满</w:t>
      </w:r>
      <w:r>
        <w:rPr>
          <w:rFonts w:ascii="宋体" w:hAnsi="宋体" w:cs="宋体" w:eastAsia="宋体"/>
          <w:sz w:val="28"/>
          <w:szCs w:val="28"/>
          <w:spacing w:val="-29"/>
          <w:w w:val="100"/>
        </w:rPr>
        <w:t>足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《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工业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业厂界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境噪声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排放标准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》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（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8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）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68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类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标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准限值要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，昼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夜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噪声北侧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界因临</w:t>
      </w:r>
    </w:p>
    <w:p>
      <w:pPr>
        <w:spacing w:before="32" w:after="0" w:line="240" w:lineRule="auto"/>
        <w:ind w:left="100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国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道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，受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其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交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通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噪声影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响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超标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外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其它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厂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噪声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均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标。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87" w:lineRule="auto"/>
        <w:ind w:left="801" w:right="1810" w:firstLine="-142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4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体废物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本项目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体废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物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均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有合理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处置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途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，实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现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“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零排放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”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。</w:t>
      </w:r>
    </w:p>
    <w:p>
      <w:pPr>
        <w:spacing w:before="75" w:after="0" w:line="355" w:lineRule="auto"/>
        <w:ind w:left="660" w:right="178" w:firstLine="-139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5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污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染物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放总量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经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实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测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及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计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湖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北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东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限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公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司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专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及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汽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零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部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件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产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项</w:t>
      </w:r>
    </w:p>
    <w:p>
      <w:pPr>
        <w:spacing w:before="76" w:after="0" w:line="240" w:lineRule="auto"/>
        <w:ind w:left="100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2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外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水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中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化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学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需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氧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量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氨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氮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以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及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气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中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二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甲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粉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尘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总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量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分别</w:t>
      </w:r>
    </w:p>
    <w:p>
      <w:pPr>
        <w:jc w:val="left"/>
        <w:spacing w:after="0"/>
        <w:sectPr>
          <w:pgMar w:header="0" w:footer="977" w:top="1460" w:bottom="1160" w:left="1340" w:right="1180"/>
          <w:pgSz w:w="11920" w:h="16840"/>
        </w:sectPr>
      </w:pPr>
      <w:rPr/>
    </w:p>
    <w:p>
      <w:pPr>
        <w:spacing w:before="0" w:after="0" w:line="395" w:lineRule="exact"/>
        <w:ind w:left="140" w:right="72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2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2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-2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2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2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2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2"/>
        </w:rPr>
        <w:t>a</w:t>
      </w:r>
      <w:r>
        <w:rPr>
          <w:rFonts w:ascii="宋体" w:hAnsi="宋体" w:cs="宋体" w:eastAsia="宋体"/>
          <w:sz w:val="28"/>
          <w:szCs w:val="28"/>
          <w:spacing w:val="-2"/>
          <w:w w:val="100"/>
          <w:position w:val="-2"/>
        </w:rPr>
        <w:t>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2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2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-2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2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2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2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2"/>
          <w:w w:val="100"/>
          <w:position w:val="-2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和</w:t>
      </w:r>
      <w:r>
        <w:rPr>
          <w:rFonts w:ascii="宋体" w:hAnsi="宋体" w:cs="宋体" w:eastAsia="宋体"/>
          <w:sz w:val="28"/>
          <w:szCs w:val="28"/>
          <w:spacing w:val="-3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2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2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2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2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2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2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2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2"/>
        </w:rPr>
        <w:t>a</w:t>
      </w:r>
      <w:r>
        <w:rPr>
          <w:rFonts w:ascii="宋体" w:hAnsi="宋体" w:cs="宋体" w:eastAsia="宋体"/>
          <w:sz w:val="28"/>
          <w:szCs w:val="28"/>
          <w:spacing w:val="-2"/>
          <w:w w:val="100"/>
          <w:position w:val="-2"/>
        </w:rPr>
        <w:t>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2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2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-2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2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2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position w:val="-2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2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2"/>
        </w:rPr>
        <w:t>a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均低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于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环评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核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算的排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放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总量；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56" w:lineRule="auto"/>
        <w:ind w:left="140" w:right="3552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</w:rPr>
        <w:t>项目</w:t>
      </w:r>
      <w:r>
        <w:rPr>
          <w:rFonts w:ascii="宋体" w:hAnsi="宋体" w:cs="宋体" w:eastAsia="宋体"/>
          <w:sz w:val="28"/>
          <w:szCs w:val="28"/>
          <w:spacing w:val="-7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排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放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总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量为</w:t>
      </w:r>
      <w:r>
        <w:rPr>
          <w:rFonts w:ascii="宋体" w:hAnsi="宋体" w:cs="宋体" w:eastAsia="宋体"/>
          <w:sz w:val="28"/>
          <w:szCs w:val="28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不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做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评价。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五、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程建设对环境的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影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响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64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29"/>
          <w:w w:val="100"/>
        </w:rPr>
        <w:t>验收监测期间，厂区周边敏感点环境空气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中</w:t>
      </w:r>
      <w:r>
        <w:rPr>
          <w:rFonts w:ascii="宋体" w:hAnsi="宋体" w:cs="宋体" w:eastAsia="宋体"/>
          <w:sz w:val="28"/>
          <w:szCs w:val="2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8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9"/>
          <w:w w:val="100"/>
        </w:rPr>
        <w:t>浓度最大值为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44" w:lineRule="auto"/>
        <w:ind w:left="104" w:right="52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position w:val="13"/>
        </w:rPr>
        <w:t>3</w:t>
      </w:r>
      <w:r>
        <w:rPr>
          <w:rFonts w:ascii="宋体" w:hAnsi="宋体" w:cs="宋体" w:eastAsia="宋体"/>
          <w:sz w:val="28"/>
          <w:szCs w:val="28"/>
          <w:spacing w:val="9"/>
          <w:w w:val="100"/>
          <w:position w:val="0"/>
        </w:rPr>
        <w:t>，</w:t>
      </w:r>
      <w:r>
        <w:rPr>
          <w:rFonts w:ascii="宋体" w:hAnsi="宋体" w:cs="宋体" w:eastAsia="宋体"/>
          <w:sz w:val="28"/>
          <w:szCs w:val="28"/>
          <w:spacing w:val="9"/>
          <w:w w:val="100"/>
          <w:position w:val="0"/>
        </w:rPr>
        <w:t>二</w:t>
      </w:r>
      <w:r>
        <w:rPr>
          <w:rFonts w:ascii="宋体" w:hAnsi="宋体" w:cs="宋体" w:eastAsia="宋体"/>
          <w:sz w:val="28"/>
          <w:szCs w:val="28"/>
          <w:spacing w:val="12"/>
          <w:w w:val="100"/>
          <w:position w:val="0"/>
        </w:rPr>
        <w:t>氧</w:t>
      </w:r>
      <w:r>
        <w:rPr>
          <w:rFonts w:ascii="宋体" w:hAnsi="宋体" w:cs="宋体" w:eastAsia="宋体"/>
          <w:sz w:val="28"/>
          <w:szCs w:val="28"/>
          <w:spacing w:val="9"/>
          <w:w w:val="100"/>
          <w:position w:val="0"/>
        </w:rPr>
        <w:t>化</w:t>
      </w:r>
      <w:r>
        <w:rPr>
          <w:rFonts w:ascii="宋体" w:hAnsi="宋体" w:cs="宋体" w:eastAsia="宋体"/>
          <w:sz w:val="28"/>
          <w:szCs w:val="28"/>
          <w:spacing w:val="9"/>
          <w:w w:val="100"/>
          <w:position w:val="0"/>
        </w:rPr>
        <w:t>硫</w:t>
      </w:r>
      <w:r>
        <w:rPr>
          <w:rFonts w:ascii="宋体" w:hAnsi="宋体" w:cs="宋体" w:eastAsia="宋体"/>
          <w:sz w:val="28"/>
          <w:szCs w:val="28"/>
          <w:spacing w:val="9"/>
          <w:w w:val="100"/>
          <w:position w:val="0"/>
        </w:rPr>
        <w:t>最</w:t>
      </w:r>
      <w:r>
        <w:rPr>
          <w:rFonts w:ascii="宋体" w:hAnsi="宋体" w:cs="宋体" w:eastAsia="宋体"/>
          <w:sz w:val="28"/>
          <w:szCs w:val="28"/>
          <w:spacing w:val="9"/>
          <w:w w:val="100"/>
          <w:position w:val="0"/>
        </w:rPr>
        <w:t>大</w:t>
      </w:r>
      <w:r>
        <w:rPr>
          <w:rFonts w:ascii="宋体" w:hAnsi="宋体" w:cs="宋体" w:eastAsia="宋体"/>
          <w:sz w:val="28"/>
          <w:szCs w:val="28"/>
          <w:spacing w:val="9"/>
          <w:w w:val="100"/>
          <w:position w:val="0"/>
        </w:rPr>
        <w:t>浓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度</w:t>
      </w:r>
      <w:r>
        <w:rPr>
          <w:rFonts w:ascii="宋体" w:hAnsi="宋体" w:cs="宋体" w:eastAsia="宋体"/>
          <w:sz w:val="28"/>
          <w:szCs w:val="28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3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32"/>
          <w:w w:val="100"/>
          <w:position w:val="13"/>
        </w:rPr>
        <w:t> </w:t>
      </w:r>
      <w:r>
        <w:rPr>
          <w:rFonts w:ascii="宋体" w:hAnsi="宋体" w:cs="宋体" w:eastAsia="宋体"/>
          <w:sz w:val="28"/>
          <w:szCs w:val="28"/>
          <w:spacing w:val="9"/>
          <w:w w:val="100"/>
          <w:position w:val="0"/>
        </w:rPr>
        <w:t>，</w:t>
      </w:r>
      <w:r>
        <w:rPr>
          <w:rFonts w:ascii="宋体" w:hAnsi="宋体" w:cs="宋体" w:eastAsia="宋体"/>
          <w:sz w:val="28"/>
          <w:szCs w:val="28"/>
          <w:spacing w:val="9"/>
          <w:w w:val="100"/>
          <w:position w:val="0"/>
        </w:rPr>
        <w:t>二</w:t>
      </w:r>
      <w:r>
        <w:rPr>
          <w:rFonts w:ascii="宋体" w:hAnsi="宋体" w:cs="宋体" w:eastAsia="宋体"/>
          <w:sz w:val="28"/>
          <w:szCs w:val="28"/>
          <w:spacing w:val="9"/>
          <w:w w:val="100"/>
          <w:position w:val="0"/>
        </w:rPr>
        <w:t>氧</w:t>
      </w:r>
      <w:r>
        <w:rPr>
          <w:rFonts w:ascii="宋体" w:hAnsi="宋体" w:cs="宋体" w:eastAsia="宋体"/>
          <w:sz w:val="28"/>
          <w:szCs w:val="28"/>
          <w:spacing w:val="12"/>
          <w:w w:val="100"/>
          <w:position w:val="0"/>
        </w:rPr>
        <w:t>化</w:t>
      </w:r>
      <w:r>
        <w:rPr>
          <w:rFonts w:ascii="宋体" w:hAnsi="宋体" w:cs="宋体" w:eastAsia="宋体"/>
          <w:sz w:val="28"/>
          <w:szCs w:val="28"/>
          <w:spacing w:val="9"/>
          <w:w w:val="100"/>
          <w:position w:val="0"/>
        </w:rPr>
        <w:t>氮</w:t>
      </w:r>
      <w:r>
        <w:rPr>
          <w:rFonts w:ascii="宋体" w:hAnsi="宋体" w:cs="宋体" w:eastAsia="宋体"/>
          <w:sz w:val="28"/>
          <w:szCs w:val="28"/>
          <w:spacing w:val="9"/>
          <w:w w:val="100"/>
          <w:position w:val="0"/>
        </w:rPr>
        <w:t>最</w:t>
      </w:r>
      <w:r>
        <w:rPr>
          <w:rFonts w:ascii="宋体" w:hAnsi="宋体" w:cs="宋体" w:eastAsia="宋体"/>
          <w:sz w:val="28"/>
          <w:szCs w:val="28"/>
          <w:spacing w:val="9"/>
          <w:w w:val="100"/>
          <w:position w:val="0"/>
        </w:rPr>
        <w:t>大</w:t>
      </w:r>
      <w:r>
        <w:rPr>
          <w:rFonts w:ascii="宋体" w:hAnsi="宋体" w:cs="宋体" w:eastAsia="宋体"/>
          <w:sz w:val="28"/>
          <w:szCs w:val="28"/>
          <w:spacing w:val="9"/>
          <w:w w:val="100"/>
          <w:position w:val="0"/>
        </w:rPr>
        <w:t>浓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度</w:t>
      </w:r>
      <w:r>
        <w:rPr>
          <w:rFonts w:ascii="宋体" w:hAnsi="宋体" w:cs="宋体" w:eastAsia="宋体"/>
          <w:sz w:val="28"/>
          <w:szCs w:val="28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3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22"/>
          <w:w w:val="100"/>
          <w:position w:val="13"/>
        </w:rPr>
        <w:t> </w:t>
      </w:r>
      <w:r>
        <w:rPr>
          <w:rFonts w:ascii="宋体" w:hAnsi="宋体" w:cs="宋体" w:eastAsia="宋体"/>
          <w:sz w:val="28"/>
          <w:szCs w:val="28"/>
          <w:spacing w:val="21"/>
          <w:w w:val="100"/>
          <w:position w:val="0"/>
        </w:rPr>
        <w:t>，</w:t>
      </w:r>
      <w:r>
        <w:rPr>
          <w:rFonts w:ascii="宋体" w:hAnsi="宋体" w:cs="宋体" w:eastAsia="宋体"/>
          <w:sz w:val="28"/>
          <w:szCs w:val="28"/>
          <w:spacing w:val="21"/>
          <w:w w:val="100"/>
          <w:position w:val="0"/>
        </w:rPr>
        <w:t>非</w:t>
      </w:r>
      <w:r>
        <w:rPr>
          <w:rFonts w:ascii="宋体" w:hAnsi="宋体" w:cs="宋体" w:eastAsia="宋体"/>
          <w:sz w:val="28"/>
          <w:szCs w:val="28"/>
          <w:spacing w:val="19"/>
          <w:w w:val="100"/>
          <w:position w:val="0"/>
        </w:rPr>
        <w:t>甲</w:t>
      </w:r>
      <w:r>
        <w:rPr>
          <w:rFonts w:ascii="宋体" w:hAnsi="宋体" w:cs="宋体" w:eastAsia="宋体"/>
          <w:sz w:val="28"/>
          <w:szCs w:val="28"/>
          <w:spacing w:val="21"/>
          <w:w w:val="100"/>
          <w:position w:val="0"/>
        </w:rPr>
        <w:t>烷</w:t>
      </w:r>
      <w:r>
        <w:rPr>
          <w:rFonts w:ascii="宋体" w:hAnsi="宋体" w:cs="宋体" w:eastAsia="宋体"/>
          <w:sz w:val="28"/>
          <w:szCs w:val="28"/>
          <w:spacing w:val="19"/>
          <w:w w:val="100"/>
          <w:position w:val="0"/>
        </w:rPr>
        <w:t>总</w:t>
      </w:r>
      <w:r>
        <w:rPr>
          <w:rFonts w:ascii="宋体" w:hAnsi="宋体" w:cs="宋体" w:eastAsia="宋体"/>
          <w:sz w:val="28"/>
          <w:szCs w:val="28"/>
          <w:spacing w:val="21"/>
          <w:w w:val="100"/>
          <w:position w:val="0"/>
        </w:rPr>
        <w:t>烃</w:t>
      </w:r>
      <w:r>
        <w:rPr>
          <w:rFonts w:ascii="宋体" w:hAnsi="宋体" w:cs="宋体" w:eastAsia="宋体"/>
          <w:sz w:val="28"/>
          <w:szCs w:val="28"/>
          <w:spacing w:val="19"/>
          <w:w w:val="100"/>
          <w:position w:val="0"/>
        </w:rPr>
        <w:t>最</w:t>
      </w:r>
      <w:r>
        <w:rPr>
          <w:rFonts w:ascii="宋体" w:hAnsi="宋体" w:cs="宋体" w:eastAsia="宋体"/>
          <w:sz w:val="28"/>
          <w:szCs w:val="28"/>
          <w:spacing w:val="21"/>
          <w:w w:val="100"/>
          <w:position w:val="0"/>
        </w:rPr>
        <w:t>大</w:t>
      </w:r>
      <w:r>
        <w:rPr>
          <w:rFonts w:ascii="宋体" w:hAnsi="宋体" w:cs="宋体" w:eastAsia="宋体"/>
          <w:sz w:val="28"/>
          <w:szCs w:val="28"/>
          <w:spacing w:val="21"/>
          <w:w w:val="100"/>
          <w:position w:val="0"/>
        </w:rPr>
        <w:t>浓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度</w:t>
      </w:r>
      <w:r>
        <w:rPr>
          <w:rFonts w:ascii="宋体" w:hAnsi="宋体" w:cs="宋体" w:eastAsia="宋体"/>
          <w:sz w:val="28"/>
          <w:szCs w:val="28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13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22"/>
          <w:w w:val="100"/>
          <w:position w:val="13"/>
        </w:rPr>
        <w:t> </w:t>
      </w:r>
      <w:r>
        <w:rPr>
          <w:rFonts w:ascii="宋体" w:hAnsi="宋体" w:cs="宋体" w:eastAsia="宋体"/>
          <w:sz w:val="28"/>
          <w:szCs w:val="28"/>
          <w:spacing w:val="21"/>
          <w:w w:val="100"/>
          <w:position w:val="0"/>
        </w:rPr>
        <w:t>，</w:t>
      </w:r>
      <w:r>
        <w:rPr>
          <w:rFonts w:ascii="宋体" w:hAnsi="宋体" w:cs="宋体" w:eastAsia="宋体"/>
          <w:sz w:val="28"/>
          <w:szCs w:val="28"/>
          <w:spacing w:val="19"/>
          <w:w w:val="100"/>
          <w:position w:val="0"/>
        </w:rPr>
        <w:t>满</w:t>
      </w:r>
      <w:r>
        <w:rPr>
          <w:rFonts w:ascii="宋体" w:hAnsi="宋体" w:cs="宋体" w:eastAsia="宋体"/>
          <w:sz w:val="28"/>
          <w:szCs w:val="28"/>
          <w:spacing w:val="21"/>
          <w:w w:val="100"/>
          <w:position w:val="0"/>
        </w:rPr>
        <w:t>足</w:t>
      </w:r>
      <w:r>
        <w:rPr>
          <w:rFonts w:ascii="宋体" w:hAnsi="宋体" w:cs="宋体" w:eastAsia="宋体"/>
          <w:sz w:val="28"/>
          <w:szCs w:val="28"/>
          <w:spacing w:val="19"/>
          <w:w w:val="100"/>
          <w:position w:val="0"/>
        </w:rPr>
        <w:t>《</w:t>
      </w:r>
      <w:r>
        <w:rPr>
          <w:rFonts w:ascii="宋体" w:hAnsi="宋体" w:cs="宋体" w:eastAsia="宋体"/>
          <w:sz w:val="28"/>
          <w:szCs w:val="28"/>
          <w:spacing w:val="19"/>
          <w:w w:val="100"/>
          <w:position w:val="0"/>
        </w:rPr>
        <w:t>环</w:t>
      </w:r>
      <w:r>
        <w:rPr>
          <w:rFonts w:ascii="宋体" w:hAnsi="宋体" w:cs="宋体" w:eastAsia="宋体"/>
          <w:sz w:val="28"/>
          <w:szCs w:val="28"/>
          <w:spacing w:val="19"/>
          <w:w w:val="100"/>
          <w:position w:val="0"/>
        </w:rPr>
        <w:t>境</w:t>
      </w:r>
      <w:r>
        <w:rPr>
          <w:rFonts w:ascii="宋体" w:hAnsi="宋体" w:cs="宋体" w:eastAsia="宋体"/>
          <w:sz w:val="28"/>
          <w:szCs w:val="28"/>
          <w:spacing w:val="21"/>
          <w:w w:val="100"/>
          <w:position w:val="0"/>
        </w:rPr>
        <w:t>空</w:t>
      </w:r>
      <w:r>
        <w:rPr>
          <w:rFonts w:ascii="宋体" w:hAnsi="宋体" w:cs="宋体" w:eastAsia="宋体"/>
          <w:sz w:val="28"/>
          <w:szCs w:val="28"/>
          <w:spacing w:val="19"/>
          <w:w w:val="100"/>
          <w:position w:val="0"/>
        </w:rPr>
        <w:t>气</w:t>
      </w:r>
      <w:r>
        <w:rPr>
          <w:rFonts w:ascii="宋体" w:hAnsi="宋体" w:cs="宋体" w:eastAsia="宋体"/>
          <w:sz w:val="28"/>
          <w:szCs w:val="28"/>
          <w:spacing w:val="21"/>
          <w:w w:val="100"/>
          <w:position w:val="0"/>
        </w:rPr>
        <w:t>质</w:t>
      </w:r>
      <w:r>
        <w:rPr>
          <w:rFonts w:ascii="宋体" w:hAnsi="宋体" w:cs="宋体" w:eastAsia="宋体"/>
          <w:sz w:val="28"/>
          <w:szCs w:val="28"/>
          <w:spacing w:val="19"/>
          <w:w w:val="100"/>
          <w:position w:val="0"/>
        </w:rPr>
        <w:t>量</w:t>
      </w:r>
      <w:r>
        <w:rPr>
          <w:rFonts w:ascii="宋体" w:hAnsi="宋体" w:cs="宋体" w:eastAsia="宋体"/>
          <w:sz w:val="28"/>
          <w:szCs w:val="28"/>
          <w:spacing w:val="21"/>
          <w:w w:val="100"/>
          <w:position w:val="0"/>
        </w:rPr>
        <w:t>标</w:t>
      </w:r>
      <w:r>
        <w:rPr>
          <w:rFonts w:ascii="宋体" w:hAnsi="宋体" w:cs="宋体" w:eastAsia="宋体"/>
          <w:sz w:val="28"/>
          <w:szCs w:val="28"/>
          <w:spacing w:val="19"/>
          <w:w w:val="100"/>
          <w:position w:val="0"/>
        </w:rPr>
        <w:t>准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  <w:t>》</w:t>
      </w:r>
    </w:p>
    <w:p>
      <w:pPr>
        <w:spacing w:before="37" w:after="0" w:line="344" w:lineRule="auto"/>
        <w:ind w:left="104" w:right="57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</w:rPr>
        <w:t>（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2</w:t>
      </w:r>
      <w:r>
        <w:rPr>
          <w:rFonts w:ascii="宋体" w:hAnsi="宋体" w:cs="宋体" w:eastAsia="宋体"/>
          <w:sz w:val="28"/>
          <w:szCs w:val="28"/>
          <w:spacing w:val="-34"/>
        </w:rPr>
        <w:t>）</w:t>
      </w:r>
      <w:r>
        <w:rPr>
          <w:rFonts w:ascii="宋体" w:hAnsi="宋体" w:cs="宋体" w:eastAsia="宋体"/>
          <w:sz w:val="28"/>
          <w:szCs w:val="28"/>
          <w:spacing w:val="-3"/>
        </w:rPr>
        <w:t>中</w:t>
      </w:r>
      <w:r>
        <w:rPr>
          <w:rFonts w:ascii="宋体" w:hAnsi="宋体" w:cs="宋体" w:eastAsia="宋体"/>
          <w:sz w:val="28"/>
          <w:szCs w:val="28"/>
          <w:spacing w:val="0"/>
        </w:rPr>
        <w:t>二级质</w:t>
      </w:r>
      <w:r>
        <w:rPr>
          <w:rFonts w:ascii="宋体" w:hAnsi="宋体" w:cs="宋体" w:eastAsia="宋体"/>
          <w:sz w:val="28"/>
          <w:szCs w:val="28"/>
          <w:spacing w:val="-3"/>
        </w:rPr>
        <w:t>量</w:t>
      </w:r>
      <w:r>
        <w:rPr>
          <w:rFonts w:ascii="宋体" w:hAnsi="宋体" w:cs="宋体" w:eastAsia="宋体"/>
          <w:sz w:val="28"/>
          <w:szCs w:val="28"/>
          <w:spacing w:val="0"/>
        </w:rPr>
        <w:t>标准</w:t>
      </w:r>
      <w:r>
        <w:rPr>
          <w:rFonts w:ascii="宋体" w:hAnsi="宋体" w:cs="宋体" w:eastAsia="宋体"/>
          <w:sz w:val="28"/>
          <w:szCs w:val="28"/>
          <w:spacing w:val="-36"/>
        </w:rPr>
        <w:t>，</w:t>
      </w:r>
      <w:r>
        <w:rPr>
          <w:rFonts w:ascii="宋体" w:hAnsi="宋体" w:cs="宋体" w:eastAsia="宋体"/>
          <w:sz w:val="28"/>
          <w:szCs w:val="28"/>
          <w:spacing w:val="-3"/>
        </w:rPr>
        <w:t>环</w:t>
      </w:r>
      <w:r>
        <w:rPr>
          <w:rFonts w:ascii="宋体" w:hAnsi="宋体" w:cs="宋体" w:eastAsia="宋体"/>
          <w:sz w:val="28"/>
          <w:szCs w:val="28"/>
          <w:spacing w:val="0"/>
        </w:rPr>
        <w:t>境空气中</w:t>
      </w:r>
      <w:r>
        <w:rPr>
          <w:rFonts w:ascii="宋体" w:hAnsi="宋体" w:cs="宋体" w:eastAsia="宋体"/>
          <w:sz w:val="28"/>
          <w:szCs w:val="28"/>
          <w:spacing w:val="-69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未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检出</w:t>
      </w:r>
      <w:r>
        <w:rPr>
          <w:rFonts w:ascii="宋体" w:hAnsi="宋体" w:cs="宋体" w:eastAsia="宋体"/>
          <w:sz w:val="28"/>
          <w:szCs w:val="28"/>
          <w:spacing w:val="-34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本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项目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未对当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地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质量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环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境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造成明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不良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影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响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。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464" w:lineRule="auto"/>
        <w:ind w:left="664" w:right="56" w:firstLine="-523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六、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收结论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湖北东润汽车有</w:t>
      </w:r>
      <w:r>
        <w:rPr>
          <w:rFonts w:ascii="宋体" w:hAnsi="宋体" w:cs="宋体" w:eastAsia="宋体"/>
          <w:sz w:val="28"/>
          <w:szCs w:val="28"/>
          <w:spacing w:val="5"/>
          <w:w w:val="100"/>
        </w:rPr>
        <w:t>限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公司专用汽车及</w:t>
      </w:r>
      <w:r>
        <w:rPr>
          <w:rFonts w:ascii="宋体" w:hAnsi="宋体" w:cs="宋体" w:eastAsia="宋体"/>
          <w:sz w:val="28"/>
          <w:szCs w:val="28"/>
          <w:spacing w:val="5"/>
          <w:w w:val="100"/>
        </w:rPr>
        <w:t>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车零部件生产项</w:t>
      </w:r>
      <w:r>
        <w:rPr>
          <w:rFonts w:ascii="宋体" w:hAnsi="宋体" w:cs="宋体" w:eastAsia="宋体"/>
          <w:sz w:val="28"/>
          <w:szCs w:val="28"/>
          <w:spacing w:val="7"/>
          <w:w w:val="100"/>
        </w:rPr>
        <w:t>目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工程内容和环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</w:r>
    </w:p>
    <w:p>
      <w:pPr>
        <w:spacing w:before="0" w:after="0" w:line="362" w:lineRule="exact"/>
        <w:ind w:left="104" w:right="77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2"/>
          <w:w w:val="100"/>
          <w:position w:val="-3"/>
        </w:rPr>
        <w:t>境保护设施按环评批复要求进行了建设，项目建设地点、建设规模、建设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auto"/>
        <w:ind w:left="104" w:right="56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2"/>
          <w:w w:val="100"/>
        </w:rPr>
        <w:t>性质、主要生产工艺和主要环保设施没有重大变更，项目的环境保护设施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与主体工程同时设计、同时施工、同时投产使用；项目建设期间和调试期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间没有违反环境保护法律、行政法规的行为，没有因为污染问题的纠纷投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诉案件</w:t>
      </w:r>
      <w:r>
        <w:rPr>
          <w:rFonts w:ascii="宋体" w:hAnsi="宋体" w:cs="宋体" w:eastAsia="宋体"/>
          <w:sz w:val="28"/>
          <w:szCs w:val="28"/>
          <w:spacing w:val="-60"/>
          <w:w w:val="100"/>
        </w:rPr>
        <w:t>。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收报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告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符合建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项目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竣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环境保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护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验收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技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规范要求</w:t>
      </w:r>
      <w:r>
        <w:rPr>
          <w:rFonts w:ascii="宋体" w:hAnsi="宋体" w:cs="宋体" w:eastAsia="宋体"/>
          <w:sz w:val="28"/>
          <w:szCs w:val="28"/>
          <w:spacing w:val="-62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根</w:t>
      </w:r>
      <w:r>
        <w:rPr>
          <w:rFonts w:ascii="宋体" w:hAnsi="宋体" w:cs="宋体" w:eastAsia="宋体"/>
          <w:sz w:val="28"/>
          <w:szCs w:val="28"/>
          <w:spacing w:val="-60"/>
          <w:w w:val="100"/>
        </w:rPr>
        <w:t>据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《验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收监测》报告，项目废水、废气、噪音均实现了达标排放，一般固体废物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的收集、暂存设施和处</w:t>
      </w:r>
      <w:r>
        <w:rPr>
          <w:rFonts w:ascii="宋体" w:hAnsi="宋体" w:cs="宋体" w:eastAsia="宋体"/>
          <w:sz w:val="28"/>
          <w:szCs w:val="28"/>
          <w:spacing w:val="3"/>
          <w:w w:val="100"/>
        </w:rPr>
        <w:t>置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措施基本符合环评及批复要求，同意通过竣工环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保验收。</w:t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0" w:right="6293"/>
        <w:jc w:val="both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七、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后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续整改完善要求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12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改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进焊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接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烟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气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收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集装置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进一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步提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高收集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理效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率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；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12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进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一步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加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危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管理，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做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好危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废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出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入库、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交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易记</w:t>
      </w:r>
      <w:r>
        <w:rPr>
          <w:rFonts w:ascii="宋体" w:hAnsi="宋体" w:cs="宋体" w:eastAsia="宋体"/>
          <w:sz w:val="28"/>
          <w:szCs w:val="28"/>
          <w:spacing w:val="-2"/>
          <w:w w:val="100"/>
        </w:rPr>
        <w:t>录台</w:t>
      </w:r>
      <w:r>
        <w:rPr>
          <w:rFonts w:ascii="宋体" w:hAnsi="宋体" w:cs="宋体" w:eastAsia="宋体"/>
          <w:sz w:val="28"/>
          <w:szCs w:val="28"/>
          <w:spacing w:val="1"/>
          <w:w w:val="100"/>
        </w:rPr>
        <w:t>账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；</w:t>
      </w:r>
    </w:p>
    <w:p>
      <w:pPr>
        <w:jc w:val="left"/>
        <w:spacing w:after="0"/>
        <w:sectPr>
          <w:pgMar w:header="0" w:footer="977" w:top="1500" w:bottom="1160" w:left="1300" w:right="1300"/>
          <w:pgSz w:w="11920" w:h="16840"/>
        </w:sectPr>
      </w:pPr>
      <w:rPr/>
    </w:p>
    <w:p>
      <w:pPr>
        <w:spacing w:before="0" w:after="0" w:line="395" w:lineRule="exact"/>
        <w:ind w:left="672" w:right="-20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2"/>
        </w:rPr>
        <w:t>3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、</w:t>
      </w:r>
      <w:r>
        <w:rPr>
          <w:rFonts w:ascii="宋体" w:hAnsi="宋体" w:cs="宋体" w:eastAsia="宋体"/>
          <w:sz w:val="28"/>
          <w:szCs w:val="28"/>
          <w:spacing w:val="-2"/>
          <w:w w:val="100"/>
          <w:position w:val="-2"/>
        </w:rPr>
        <w:t>制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定突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然</w:t>
      </w:r>
      <w:r>
        <w:rPr>
          <w:rFonts w:ascii="宋体" w:hAnsi="宋体" w:cs="宋体" w:eastAsia="宋体"/>
          <w:sz w:val="28"/>
          <w:szCs w:val="28"/>
          <w:spacing w:val="1"/>
          <w:w w:val="100"/>
          <w:position w:val="-2"/>
        </w:rPr>
        <w:t>发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环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境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事件应</w:t>
      </w:r>
      <w:r>
        <w:rPr>
          <w:rFonts w:ascii="宋体" w:hAnsi="宋体" w:cs="宋体" w:eastAsia="宋体"/>
          <w:sz w:val="28"/>
          <w:szCs w:val="28"/>
          <w:spacing w:val="-3"/>
          <w:w w:val="100"/>
          <w:position w:val="-2"/>
        </w:rPr>
        <w:t>急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预案</w:t>
      </w:r>
      <w:r>
        <w:rPr>
          <w:rFonts w:ascii="宋体" w:hAnsi="宋体" w:cs="宋体" w:eastAsia="宋体"/>
          <w:sz w:val="28"/>
          <w:szCs w:val="28"/>
          <w:spacing w:val="-2"/>
          <w:w w:val="100"/>
          <w:position w:val="-2"/>
        </w:rPr>
        <w:t>并进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-2"/>
        </w:rPr>
        <w:t>行备案；</w:t>
      </w:r>
      <w:r>
        <w:rPr>
          <w:rFonts w:ascii="宋体" w:hAnsi="宋体" w:cs="宋体" w:eastAsia="宋体"/>
          <w:sz w:val="28"/>
          <w:szCs w:val="28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4" w:lineRule="auto"/>
        <w:ind w:left="100" w:right="36" w:firstLine="571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4</w:t>
      </w:r>
      <w:r>
        <w:rPr>
          <w:rFonts w:ascii="宋体" w:hAnsi="宋体" w:cs="宋体" w:eastAsia="宋体"/>
          <w:sz w:val="28"/>
          <w:szCs w:val="28"/>
          <w:spacing w:val="-43"/>
          <w:w w:val="100"/>
        </w:rPr>
        <w:t>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建议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业后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期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根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据环保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政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策和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标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准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要求完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环保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设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施</w:t>
      </w:r>
      <w:r>
        <w:rPr>
          <w:rFonts w:ascii="宋体" w:hAnsi="宋体" w:cs="宋体" w:eastAsia="宋体"/>
          <w:sz w:val="28"/>
          <w:szCs w:val="28"/>
          <w:spacing w:val="-43"/>
          <w:w w:val="100"/>
        </w:rPr>
        <w:t>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以满足新的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环保政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策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及标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准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要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求。</w:t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auto"/>
        <w:ind w:left="945" w:right="5978" w:firstLine="-845"/>
        <w:jc w:val="left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八、</w:t>
      </w:r>
      <w:r>
        <w:rPr>
          <w:rFonts w:ascii="宋体" w:hAnsi="宋体" w:cs="宋体" w:eastAsia="宋体"/>
          <w:sz w:val="28"/>
          <w:szCs w:val="28"/>
          <w:spacing w:val="2"/>
          <w:w w:val="100"/>
        </w:rPr>
        <w:t>验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收人员信息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验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收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组名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单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附后。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51" w:right="2293"/>
        <w:jc w:val="center"/>
        <w:rPr>
          <w:rFonts w:ascii="宋体" w:hAnsi="宋体" w:cs="宋体" w:eastAsia="宋体"/>
          <w:sz w:val="28"/>
          <w:szCs w:val="28"/>
        </w:rPr>
      </w:pPr>
      <w:rPr/>
      <w:r>
        <w:rPr>
          <w:rFonts w:ascii="宋体" w:hAnsi="宋体" w:cs="宋体" w:eastAsia="宋体"/>
          <w:sz w:val="28"/>
          <w:szCs w:val="28"/>
          <w:spacing w:val="0"/>
          <w:w w:val="100"/>
        </w:rPr>
        <w:t>湖北东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润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汽车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有</w:t>
      </w:r>
      <w:r>
        <w:rPr>
          <w:rFonts w:ascii="宋体" w:hAnsi="宋体" w:cs="宋体" w:eastAsia="宋体"/>
          <w:sz w:val="28"/>
          <w:szCs w:val="28"/>
          <w:spacing w:val="-3"/>
          <w:w w:val="100"/>
        </w:rPr>
        <w:t>限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公司</w:t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28" w:right="2641"/>
        <w:jc w:val="center"/>
        <w:rPr>
          <w:rFonts w:ascii="宋体" w:hAnsi="宋体" w:cs="宋体" w:eastAsia="宋体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年</w:t>
      </w:r>
      <w:r>
        <w:rPr>
          <w:rFonts w:ascii="宋体" w:hAnsi="宋体" w:cs="宋体" w:eastAsia="宋体"/>
          <w:sz w:val="28"/>
          <w:szCs w:val="28"/>
          <w:spacing w:val="-7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月</w:t>
      </w:r>
      <w:r>
        <w:rPr>
          <w:rFonts w:ascii="宋体" w:hAnsi="宋体" w:cs="宋体" w:eastAsia="宋体"/>
          <w:sz w:val="28"/>
          <w:szCs w:val="28"/>
          <w:spacing w:val="-7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宋体" w:hAnsi="宋体" w:cs="宋体" w:eastAsia="宋体"/>
          <w:sz w:val="28"/>
          <w:szCs w:val="28"/>
          <w:spacing w:val="0"/>
          <w:w w:val="100"/>
        </w:rPr>
        <w:t>日</w:t>
      </w:r>
    </w:p>
    <w:p>
      <w:pPr>
        <w:jc w:val="center"/>
        <w:spacing w:after="0"/>
        <w:sectPr>
          <w:pgMar w:header="0" w:footer="977" w:top="1500" w:bottom="1160" w:left="134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30" w:lineRule="exact"/>
        <w:ind w:left="980" w:right="-20"/>
        <w:jc w:val="left"/>
        <w:rPr>
          <w:rFonts w:ascii="SimSun-ExtB" w:hAnsi="SimSun-ExtB" w:cs="SimSun-ExtB" w:eastAsia="SimSun-ExtB"/>
          <w:sz w:val="27"/>
          <w:szCs w:val="27"/>
        </w:rPr>
      </w:pPr>
      <w:rPr/>
      <w:r>
        <w:rPr>
          <w:rFonts w:ascii="SimSun-ExtB" w:hAnsi="SimSun-ExtB" w:cs="SimSun-ExtB" w:eastAsia="SimSun-ExtB"/>
          <w:sz w:val="27"/>
          <w:szCs w:val="27"/>
          <w:color w:val="797C80"/>
          <w:spacing w:val="0"/>
          <w:w w:val="219"/>
          <w:position w:val="-3"/>
        </w:rPr>
        <w:t>:</w:t>
      </w:r>
      <w:r>
        <w:rPr>
          <w:rFonts w:ascii="SimSun-ExtB" w:hAnsi="SimSun-ExtB" w:cs="SimSun-ExtB" w:eastAsia="SimSun-ExtB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87" w:after="0" w:line="240" w:lineRule="auto"/>
        <w:ind w:left="955" w:right="-20"/>
        <w:jc w:val="left"/>
        <w:rPr>
          <w:rFonts w:ascii="SimSun-ExtB" w:hAnsi="SimSun-ExtB" w:cs="SimSun-ExtB" w:eastAsia="SimSun-ExtB"/>
          <w:sz w:val="27"/>
          <w:szCs w:val="27"/>
        </w:rPr>
      </w:pPr>
      <w:rPr/>
      <w:r>
        <w:rPr>
          <w:rFonts w:ascii="SimSun-ExtB" w:hAnsi="SimSun-ExtB" w:cs="SimSun-ExtB" w:eastAsia="SimSun-ExtB"/>
          <w:sz w:val="27"/>
          <w:szCs w:val="27"/>
          <w:color w:val="797C80"/>
          <w:spacing w:val="0"/>
          <w:w w:val="216"/>
        </w:rPr>
        <w:t>:</w:t>
      </w:r>
      <w:r>
        <w:rPr>
          <w:rFonts w:ascii="SimSun-ExtB" w:hAnsi="SimSun-ExtB" w:cs="SimSun-ExtB" w:eastAsia="SimSun-ExtB"/>
          <w:sz w:val="27"/>
          <w:szCs w:val="27"/>
          <w:color w:val="000000"/>
          <w:spacing w:val="0"/>
          <w:w w:val="100"/>
        </w:rPr>
      </w:r>
    </w:p>
    <w:p>
      <w:pPr>
        <w:spacing w:before="87" w:after="0" w:line="324" w:lineRule="exact"/>
        <w:ind w:left="955" w:right="-20"/>
        <w:jc w:val="left"/>
        <w:rPr>
          <w:rFonts w:ascii="SimSun-ExtB" w:hAnsi="SimSun-ExtB" w:cs="SimSun-ExtB" w:eastAsia="SimSun-ExtB"/>
          <w:sz w:val="27"/>
          <w:szCs w:val="27"/>
        </w:rPr>
      </w:pPr>
      <w:rPr/>
      <w:r>
        <w:rPr>
          <w:rFonts w:ascii="SimSun-ExtB" w:hAnsi="SimSun-ExtB" w:cs="SimSun-ExtB" w:eastAsia="SimSun-ExtB"/>
          <w:sz w:val="27"/>
          <w:szCs w:val="27"/>
          <w:color w:val="797C80"/>
          <w:spacing w:val="0"/>
          <w:w w:val="216"/>
          <w:position w:val="-5"/>
        </w:rPr>
        <w:t>:</w:t>
      </w:r>
      <w:r>
        <w:rPr>
          <w:rFonts w:ascii="SimSun-ExtB" w:hAnsi="SimSun-ExtB" w:cs="SimSun-ExtB" w:eastAsia="SimSun-ExtB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0" w:after="0" w:line="555" w:lineRule="exact"/>
        <w:ind w:left="817" w:right="-20"/>
        <w:jc w:val="left"/>
        <w:tabs>
          <w:tab w:pos="2120" w:val="left"/>
        </w:tabs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SimSun-ExtB" w:hAnsi="SimSun-ExtB" w:cs="SimSun-ExtB" w:eastAsia="SimSun-ExtB"/>
          <w:sz w:val="27"/>
          <w:szCs w:val="27"/>
          <w:color w:val="797C80"/>
          <w:spacing w:val="0"/>
          <w:w w:val="198"/>
          <w:position w:val="-3"/>
        </w:rPr>
        <w:t>:</w:t>
      </w:r>
      <w:r>
        <w:rPr>
          <w:rFonts w:ascii="SimSun-ExtB" w:hAnsi="SimSun-ExtB" w:cs="SimSun-ExtB" w:eastAsia="SimSun-ExtB"/>
          <w:sz w:val="27"/>
          <w:szCs w:val="27"/>
          <w:color w:val="797C80"/>
          <w:spacing w:val="0"/>
          <w:w w:val="100"/>
          <w:position w:val="-3"/>
        </w:rPr>
        <w:tab/>
      </w:r>
      <w:r>
        <w:rPr>
          <w:rFonts w:ascii="SimSun-ExtB" w:hAnsi="SimSun-ExtB" w:cs="SimSun-ExtB" w:eastAsia="SimSun-ExtB"/>
          <w:sz w:val="27"/>
          <w:szCs w:val="27"/>
          <w:color w:val="797C80"/>
          <w:spacing w:val="0"/>
          <w:w w:val="100"/>
          <w:position w:val="-3"/>
        </w:rPr>
      </w:r>
      <w:r>
        <w:rPr>
          <w:rFonts w:ascii="SimSun-ExtB" w:hAnsi="SimSun-ExtB" w:cs="SimSun-ExtB" w:eastAsia="SimSun-ExtB"/>
          <w:sz w:val="58"/>
          <w:szCs w:val="58"/>
          <w:color w:val="919397"/>
          <w:spacing w:val="0"/>
          <w:w w:val="127"/>
          <w:position w:val="-3"/>
        </w:rPr>
        <w:t>!</w:t>
      </w:r>
      <w:r>
        <w:rPr>
          <w:rFonts w:ascii="SimSun-ExtB" w:hAnsi="SimSun-ExtB" w:cs="SimSun-ExtB" w:eastAsia="SimSun-ExtB"/>
          <w:sz w:val="58"/>
          <w:szCs w:val="58"/>
          <w:color w:val="919397"/>
          <w:spacing w:val="-188"/>
          <w:w w:val="100"/>
          <w:position w:val="-3"/>
        </w:rPr>
        <w:t> </w:t>
      </w:r>
      <w:r>
        <w:rPr>
          <w:rFonts w:ascii="SimSun-ExtB" w:hAnsi="SimSun-ExtB" w:cs="SimSun-ExtB" w:eastAsia="SimSun-ExtB"/>
          <w:sz w:val="30"/>
          <w:szCs w:val="30"/>
          <w:color w:val="797C80"/>
          <w:spacing w:val="0"/>
          <w:w w:val="55"/>
          <w:position w:val="-3"/>
        </w:rPr>
        <w:t>J</w:t>
      </w:r>
      <w:r>
        <w:rPr>
          <w:rFonts w:ascii="SimSun-ExtB" w:hAnsi="SimSun-ExtB" w:cs="SimSun-ExtB" w:eastAsia="SimSun-ExtB"/>
          <w:sz w:val="30"/>
          <w:szCs w:val="30"/>
          <w:color w:val="797C80"/>
          <w:spacing w:val="-7"/>
          <w:w w:val="55"/>
          <w:position w:val="-3"/>
        </w:rPr>
        <w:t>;</w:t>
      </w:r>
      <w:r>
        <w:rPr>
          <w:rFonts w:ascii="Arial" w:hAnsi="Arial" w:cs="Arial" w:eastAsia="Arial"/>
          <w:sz w:val="26"/>
          <w:szCs w:val="26"/>
          <w:color w:val="797C80"/>
          <w:spacing w:val="0"/>
          <w:w w:val="81"/>
          <w:i/>
          <w:position w:val="-3"/>
        </w:rPr>
        <w:t>v</w:t>
      </w:r>
      <w:r>
        <w:rPr>
          <w:rFonts w:ascii="Arial" w:hAnsi="Arial" w:cs="Arial" w:eastAsia="Arial"/>
          <w:sz w:val="26"/>
          <w:szCs w:val="26"/>
          <w:color w:val="797C80"/>
          <w:spacing w:val="-5"/>
          <w:w w:val="100"/>
          <w:i/>
          <w:position w:val="-3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797C80"/>
          <w:spacing w:val="0"/>
          <w:w w:val="62"/>
          <w:i/>
          <w:position w:val="-3"/>
        </w:rPr>
        <w:t>tr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footer="0" w:header="0" w:top="1080" w:bottom="0" w:left="2160" w:right="1300"/>
          <w:footerReference w:type="default" r:id="rId8"/>
          <w:pgSz w:w="16840" w:h="11920" w:orient="landscape"/>
        </w:sectPr>
      </w:pPr>
      <w:rPr/>
    </w:p>
    <w:p>
      <w:pPr>
        <w:spacing w:before="0" w:after="0" w:line="270" w:lineRule="exact"/>
        <w:ind w:left="100" w:right="-20"/>
        <w:jc w:val="left"/>
        <w:rPr>
          <w:rFonts w:ascii="SimSun-ExtB" w:hAnsi="SimSun-ExtB" w:cs="SimSun-ExtB" w:eastAsia="SimSun-ExtB"/>
          <w:sz w:val="21"/>
          <w:szCs w:val="21"/>
        </w:rPr>
      </w:pPr>
      <w:rPr/>
      <w:r>
        <w:rPr>
          <w:rFonts w:ascii="SimSun-ExtB" w:hAnsi="SimSun-ExtB" w:cs="SimSun-ExtB" w:eastAsia="SimSun-ExtB"/>
          <w:sz w:val="21"/>
          <w:szCs w:val="21"/>
          <w:color w:val="797C80"/>
          <w:spacing w:val="0"/>
          <w:w w:val="368"/>
          <w:position w:val="-2"/>
        </w:rPr>
        <w:t>|</w:t>
      </w:r>
      <w:r>
        <w:rPr>
          <w:rFonts w:ascii="SimSun-ExtB" w:hAnsi="SimSun-ExtB" w:cs="SimSun-ExtB" w:eastAsia="SimSun-ExtB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6" w:after="0" w:line="240" w:lineRule="auto"/>
        <w:ind w:left="268" w:right="-62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919397"/>
          <w:spacing w:val="0"/>
          <w:w w:val="75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919397"/>
          <w:spacing w:val="0"/>
          <w:w w:val="75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color w:val="919397"/>
          <w:spacing w:val="0"/>
          <w:w w:val="75"/>
        </w:rPr>
        <w:t> </w:t>
      </w:r>
      <w:r>
        <w:rPr>
          <w:rFonts w:ascii="SimSun-ExtB" w:hAnsi="SimSun-ExtB" w:cs="SimSun-ExtB" w:eastAsia="SimSun-ExtB"/>
          <w:sz w:val="14"/>
          <w:szCs w:val="14"/>
          <w:color w:val="919397"/>
          <w:spacing w:val="0"/>
          <w:w w:val="75"/>
        </w:rPr>
        <w:t>.-4</w:t>
      </w:r>
      <w:r>
        <w:rPr>
          <w:rFonts w:ascii="SimSun-ExtB" w:hAnsi="SimSun-ExtB" w:cs="SimSun-ExtB" w:eastAsia="SimSun-ExtB"/>
          <w:sz w:val="14"/>
          <w:szCs w:val="14"/>
          <w:color w:val="919397"/>
          <w:spacing w:val="-8"/>
          <w:w w:val="75"/>
        </w:rPr>
        <w:t> </w:t>
      </w:r>
      <w:r>
        <w:rPr>
          <w:rFonts w:ascii="SimSun-ExtB" w:hAnsi="SimSun-ExtB" w:cs="SimSun-ExtB" w:eastAsia="SimSun-ExtB"/>
          <w:sz w:val="7"/>
          <w:szCs w:val="7"/>
          <w:color w:val="B3B3B6"/>
          <w:spacing w:val="0"/>
          <w:w w:val="162"/>
        </w:rPr>
        <w:t>.</w:t>
      </w:r>
      <w:r>
        <w:rPr>
          <w:rFonts w:ascii="SimSun-ExtB" w:hAnsi="SimSun-ExtB" w:cs="SimSun-ExtB" w:eastAsia="SimSun-ExtB"/>
          <w:sz w:val="7"/>
          <w:szCs w:val="7"/>
          <w:color w:val="B3B3B6"/>
          <w:spacing w:val="-9"/>
          <w:w w:val="162"/>
        </w:rPr>
        <w:t>A</w:t>
      </w:r>
      <w:r>
        <w:rPr>
          <w:rFonts w:ascii="SimSun-ExtB" w:hAnsi="SimSun-ExtB" w:cs="SimSun-ExtB" w:eastAsia="SimSun-ExtB"/>
          <w:sz w:val="7"/>
          <w:szCs w:val="7"/>
          <w:color w:val="B3B3B6"/>
          <w:spacing w:val="-25"/>
          <w:w w:val="162"/>
        </w:rPr>
        <w:t>'</w:t>
      </w:r>
      <w:r>
        <w:rPr>
          <w:rFonts w:ascii="Arial" w:hAnsi="Arial" w:cs="Arial" w:eastAsia="Arial"/>
          <w:sz w:val="12"/>
          <w:szCs w:val="12"/>
          <w:color w:val="B3B3B6"/>
          <w:spacing w:val="0"/>
          <w:w w:val="178"/>
          <w:i/>
        </w:rPr>
        <w:t>í./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8" w:lineRule="exact"/>
        <w:ind w:left="72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/>
        <w:pict>
          <v:shape style="position:absolute;margin-left:553.738892pt;margin-top:-7.40453pt;width:217.080002pt;height:59.759998pt;mso-position-horizontal-relative:page;mso-position-vertical-relative:paragraph;z-index:-285" type="#_x0000_t75">
            <v:imagedata r:id="rId9" o:title=""/>
          </v:shape>
        </w:pict>
      </w:r>
      <w:r>
        <w:rPr>
          <w:rFonts w:ascii="Arial" w:hAnsi="Arial" w:cs="Arial" w:eastAsia="Arial"/>
          <w:sz w:val="30"/>
          <w:szCs w:val="30"/>
          <w:color w:val="919397"/>
          <w:spacing w:val="0"/>
          <w:w w:val="100"/>
          <w:position w:val="-3"/>
        </w:rPr>
        <w:t>/6/6</w:t>
      </w:r>
      <w:r>
        <w:rPr>
          <w:rFonts w:ascii="Arial" w:hAnsi="Arial" w:cs="Arial" w:eastAsia="Arial"/>
          <w:sz w:val="30"/>
          <w:szCs w:val="30"/>
          <w:color w:val="919397"/>
          <w:spacing w:val="0"/>
          <w:w w:val="100"/>
          <w:position w:val="-3"/>
        </w:rPr>
        <w:t>b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0" w:after="0" w:line="524" w:lineRule="exact"/>
        <w:ind w:right="-20"/>
        <w:jc w:val="left"/>
        <w:tabs>
          <w:tab w:pos="380" w:val="left"/>
        </w:tabs>
        <w:rPr>
          <w:rFonts w:ascii="Times New Roman" w:hAnsi="Times New Roman" w:cs="Times New Roman" w:eastAsia="Times New Roman"/>
          <w:sz w:val="54"/>
          <w:szCs w:val="54"/>
        </w:rPr>
      </w:pPr>
      <w:rPr/>
      <w:r>
        <w:rPr/>
        <w:pict>
          <v:group style="position:absolute;margin-left:121.018921pt;margin-top:94.790565pt;width:650.880005pt;height:85.679984pt;mso-position-horizontal-relative:page;mso-position-vertical-relative:paragraph;z-index:-284" coordorigin="2420,1896" coordsize="13018,1714">
            <v:shape style="position:absolute;left:2420;top:1896;width:4853;height:1692" type="#_x0000_t75">
              <v:imagedata r:id="rId10" o:title=""/>
            </v:shape>
            <v:shape style="position:absolute;left:9390;top:1917;width:6048;height:1692" type="#_x0000_t75">
              <v:imagedata r:id="rId11" o:title=""/>
            </v:shape>
            <v:group style="position:absolute;left:7233;top:2879;width:2162;height:2" coordorigin="7233,2879" coordsize="2162,2">
              <v:shape style="position:absolute;left:7233;top:2879;width:2162;height:2" coordorigin="7233,2879" coordsize="2162,0" path="m7233,2879l9394,2879e" filled="f" stroked="t" strokeweight=".359062pt" strokecolor="#77777C">
                <v:path arrowok="t"/>
              </v:shape>
            </v:group>
            <v:group style="position:absolute;left:7233;top:3355;width:2162;height:2" coordorigin="7233,3355" coordsize="2162,2">
              <v:shape style="position:absolute;left:7233;top:3355;width:2162;height:2" coordorigin="7233,3355" coordsize="2162,0" path="m7233,3355l9394,3355e" filled="f" stroked="t" strokeweight=".718124pt" strokecolor="#8C8C8C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3"/>
          <w:szCs w:val="13"/>
          <w:color w:val="919397"/>
          <w:spacing w:val="0"/>
          <w:w w:val="100"/>
          <w:position w:val="1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919397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919397"/>
          <w:spacing w:val="0"/>
          <w:w w:val="100"/>
          <w:position w:val="1"/>
        </w:rPr>
      </w:r>
      <w:r>
        <w:rPr>
          <w:rFonts w:ascii="SimSun-ExtB" w:hAnsi="SimSun-ExtB" w:cs="SimSun-ExtB" w:eastAsia="SimSun-ExtB"/>
          <w:sz w:val="25"/>
          <w:szCs w:val="25"/>
          <w:color w:val="919397"/>
          <w:spacing w:val="0"/>
          <w:w w:val="100"/>
          <w:position w:val="1"/>
        </w:rPr>
        <w:t>(8it</w:t>
      </w:r>
      <w:r>
        <w:rPr>
          <w:rFonts w:ascii="SimSun-ExtB" w:hAnsi="SimSun-ExtB" w:cs="SimSun-ExtB" w:eastAsia="SimSun-ExtB"/>
          <w:sz w:val="25"/>
          <w:szCs w:val="25"/>
          <w:color w:val="919397"/>
          <w:spacing w:val="-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color w:val="919397"/>
          <w:spacing w:val="0"/>
          <w:w w:val="75"/>
          <w:position w:val="1"/>
        </w:rPr>
        <w:t>6</w:t>
      </w:r>
      <w:r>
        <w:rPr>
          <w:rFonts w:ascii="Times New Roman" w:hAnsi="Times New Roman" w:cs="Times New Roman" w:eastAsia="Times New Roman"/>
          <w:sz w:val="39"/>
          <w:szCs w:val="39"/>
          <w:color w:val="919397"/>
          <w:spacing w:val="-5"/>
          <w:w w:val="75"/>
          <w:position w:val="1"/>
        </w:rPr>
        <w:t>3</w:t>
      </w:r>
      <w:r>
        <w:rPr>
          <w:rFonts w:ascii="Times New Roman" w:hAnsi="Times New Roman" w:cs="Times New Roman" w:eastAsia="Times New Roman"/>
          <w:sz w:val="39"/>
          <w:szCs w:val="39"/>
          <w:color w:val="919397"/>
          <w:spacing w:val="0"/>
          <w:w w:val="63"/>
          <w:i/>
          <w:position w:val="1"/>
        </w:rPr>
        <w:t>(;</w:t>
      </w:r>
      <w:r>
        <w:rPr>
          <w:rFonts w:ascii="Times New Roman" w:hAnsi="Times New Roman" w:cs="Times New Roman" w:eastAsia="Times New Roman"/>
          <w:sz w:val="39"/>
          <w:szCs w:val="39"/>
          <w:color w:val="919397"/>
          <w:spacing w:val="-46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54"/>
          <w:szCs w:val="54"/>
          <w:color w:val="919397"/>
          <w:spacing w:val="0"/>
          <w:w w:val="130"/>
          <w:position w:val="1"/>
        </w:rPr>
        <w:t>ì</w:t>
      </w:r>
      <w:r>
        <w:rPr>
          <w:rFonts w:ascii="Times New Roman" w:hAnsi="Times New Roman" w:cs="Times New Roman" w:eastAsia="Times New Roman"/>
          <w:sz w:val="54"/>
          <w:szCs w:val="5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0" w:right="5682"/>
        <w:jc w:val="center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797C80"/>
          <w:spacing w:val="11"/>
          <w:i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color w:val="797C80"/>
          <w:spacing w:val="0"/>
          <w:w w:val="97"/>
          <w:i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97" w:after="0" w:line="406" w:lineRule="exact"/>
        <w:ind w:left="1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36"/>
          <w:szCs w:val="36"/>
          <w:color w:val="919397"/>
          <w:spacing w:val="0"/>
          <w:w w:val="54"/>
          <w:position w:val="-1"/>
        </w:rPr>
        <w:t>!</w:t>
      </w:r>
      <w:r>
        <w:rPr>
          <w:rFonts w:ascii="Arial" w:hAnsi="Arial" w:cs="Arial" w:eastAsia="Arial"/>
          <w:sz w:val="36"/>
          <w:szCs w:val="36"/>
          <w:color w:val="919397"/>
          <w:spacing w:val="27"/>
          <w:w w:val="54"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676D72"/>
          <w:spacing w:val="-151"/>
          <w:w w:val="78"/>
          <w:position w:val="-1"/>
        </w:rPr>
        <w:t>O</w:t>
      </w:r>
      <w:r>
        <w:rPr>
          <w:rFonts w:ascii="Times New Roman" w:hAnsi="Times New Roman" w:cs="Times New Roman" w:eastAsia="Times New Roman"/>
          <w:sz w:val="35"/>
          <w:szCs w:val="35"/>
          <w:color w:val="676D72"/>
          <w:spacing w:val="-58"/>
          <w:w w:val="161"/>
          <w:i/>
          <w:position w:val="-1"/>
        </w:rPr>
        <w:t>η</w:t>
      </w:r>
      <w:r>
        <w:rPr>
          <w:rFonts w:ascii="Arial" w:hAnsi="Arial" w:cs="Arial" w:eastAsia="Arial"/>
          <w:sz w:val="36"/>
          <w:szCs w:val="36"/>
          <w:color w:val="676D72"/>
          <w:spacing w:val="0"/>
          <w:w w:val="80"/>
          <w:position w:val="-1"/>
        </w:rPr>
        <w:t>7r7&amp;</w:t>
      </w:r>
      <w:r>
        <w:rPr>
          <w:rFonts w:ascii="Arial" w:hAnsi="Arial" w:cs="Arial" w:eastAsia="Arial"/>
          <w:sz w:val="36"/>
          <w:szCs w:val="36"/>
          <w:color w:val="676D7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676D72"/>
          <w:spacing w:val="-17"/>
          <w:w w:val="100"/>
          <w:position w:val="-1"/>
        </w:rPr>
        <w:t> </w:t>
      </w:r>
      <w:r>
        <w:rPr>
          <w:rFonts w:ascii="SimSun-ExtB" w:hAnsi="SimSun-ExtB" w:cs="SimSun-ExtB" w:eastAsia="SimSun-ExtB"/>
          <w:sz w:val="18"/>
          <w:szCs w:val="18"/>
          <w:color w:val="676D72"/>
          <w:spacing w:val="0"/>
          <w:w w:val="104"/>
          <w:position w:val="-1"/>
        </w:rPr>
        <w:t>(/</w:t>
      </w:r>
      <w:r>
        <w:rPr>
          <w:rFonts w:ascii="Arial" w:hAnsi="Arial" w:cs="Arial" w:eastAsia="Arial"/>
          <w:sz w:val="16"/>
          <w:szCs w:val="16"/>
          <w:color w:val="676D72"/>
          <w:spacing w:val="0"/>
          <w:w w:val="82"/>
          <w:i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1500" w:bottom="1160" w:left="2160" w:right="1300"/>
          <w:cols w:num="2" w:equalWidth="0">
            <w:col w:w="936" w:space="6298"/>
            <w:col w:w="6146"/>
          </w:cols>
        </w:sectPr>
      </w:pPr>
      <w:rPr/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61.997089pt;margin-top:204.479996pt;width:395.98184pt;height:73.800003pt;mso-position-horizontal-relative:page;mso-position-vertical-relative:page;z-index:-286" coordorigin="1240,4090" coordsize="7920,1476">
            <v:shape style="position:absolute;left:2399;top:4090;width:6761;height:1476" type="#_x0000_t75">
              <v:imagedata r:id="rId12" o:title=""/>
            </v:shape>
            <v:group style="position:absolute;left:1258;top:4121;width:5285;height:2" coordorigin="1258,4121" coordsize="5285,2">
              <v:shape style="position:absolute;left:1258;top:4121;width:5285;height:2" coordorigin="1258,4121" coordsize="5285,0" path="m1258,4121l6543,4121e" filled="f" stroked="t" strokeweight="1.795309pt" strokecolor="#77808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4.690048pt;margin-top:484.689331pt;width:703.04307pt;height:.1pt;mso-position-horizontal-relative:page;mso-position-vertical-relative:page;z-index:-282" coordorigin="1294,9694" coordsize="14061,2">
            <v:shape style="position:absolute;left:1294;top:9694;width:14061;height:2" coordorigin="1294,9694" coordsize="14061,0" path="m1294,9694l15355,9694e" filled="f" stroked="t" strokeweight=".359062pt" strokecolor="#939393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5" w:after="0" w:line="240" w:lineRule="auto"/>
        <w:ind w:left="6546" w:right="6560"/>
        <w:jc w:val="center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123.217133pt;margin-top:38.204121pt;width:644.15693pt;height:.1pt;mso-position-horizontal-relative:page;mso-position-vertical-relative:paragraph;z-index:-283" coordorigin="2464,764" coordsize="12883,2">
            <v:shape style="position:absolute;left:2464;top:764;width:12883;height:2" coordorigin="2464,764" coordsize="12883,0" path="m2464,764l15347,764e" filled="f" stroked="t" strokeweight=".718124pt" strokecolor="#939393">
              <v:path arrowok="t"/>
            </v:shape>
          </v:group>
          <w10:wrap type="none"/>
        </w:pict>
      </w:r>
      <w:r>
        <w:rPr/>
        <w:pict>
          <v:group style="position:absolute;margin-left:123.576195pt;margin-top:61.812607pt;width:643.797868pt;height:.1pt;mso-position-horizontal-relative:page;mso-position-vertical-relative:paragraph;z-index:-281" coordorigin="2472,1236" coordsize="12876,2">
            <v:shape style="position:absolute;left:2472;top:1236;width:12876;height:2" coordorigin="2472,1236" coordsize="12876,0" path="m2472,1236l15347,1236e" filled="f" stroked="t" strokeweight=".359062pt" strokecolor="#90909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797C80"/>
          <w:spacing w:val="0"/>
          <w:w w:val="175"/>
          <w:i/>
        </w:rPr>
        <w:t>þ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50.159941pt;height:74.16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20" w:orient="landscape"/>
      <w:pgMar w:top="1500" w:bottom="1160" w:left="21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dobe 明體 Std L">
    <w:altName w:val="Adobe 明體 Std L"/>
    <w:charset w:val="128"/>
    <w:family w:val="roman"/>
    <w:pitch w:val="variable"/>
  </w:font>
  <w:font w:name="SimSun-ExtB">
    <w:altName w:val="SimSun-ExtB"/>
    <w:charset w:val="134"/>
    <w:family w:val="modern"/>
    <w:pitch w:val="fixed"/>
  </w:font>
  <w:font w:name="宋体">
    <w:altName w:val="宋体"/>
    <w:charset w:val="134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489990pt;margin-top:782.053894pt;width:6.5pt;height:11pt;mso-position-horizontal-relative:page;mso-position-vertical-relative:page;z-index:-286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1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89990pt;margin-top:782.053894pt;width:8.5pt;height:11pt;mso-position-horizontal-relative:page;mso-position-vertical-relative:page;z-index:-285" type="#_x0000_t202" filled="f" stroked="f">
          <v:textbox inset="0,0,0,0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89990pt;margin-top:782.053894pt;width:8.5pt;height:11pt;mso-position-horizontal-relative:page;mso-position-vertical-relative:page;z-index:-284" type="#_x0000_t202" filled="f" stroked="f">
          <v:textbox inset="0,0,0,0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薛琦</dc:creator>
  <dc:title>建设项目竣工环境保护验收组验收意见</dc:title>
  <dcterms:created xsi:type="dcterms:W3CDTF">2018-10-25T14:39:22Z</dcterms:created>
  <dcterms:modified xsi:type="dcterms:W3CDTF">2018-10-25T14:39:22Z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LastSaved">
    <vt:filetime>2018-10-25T00:00:00Z</vt:filetime>
  </property>
</Properties>
</file>